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AA877" w14:textId="6F02AC8D" w:rsidR="00E85D32" w:rsidRPr="00413043" w:rsidRDefault="00E67648" w:rsidP="00E170BB">
      <w:pPr>
        <w:spacing w:after="0" w:line="240" w:lineRule="auto"/>
        <w:jc w:val="right"/>
      </w:pPr>
      <w:r w:rsidRPr="00413043">
        <w:t>2</w:t>
      </w:r>
      <w:r w:rsidR="00E93491">
        <w:t>5</w:t>
      </w:r>
      <w:r w:rsidR="00D64D9E" w:rsidRPr="00413043">
        <w:t>.1</w:t>
      </w:r>
      <w:r w:rsidRPr="00413043">
        <w:t>1</w:t>
      </w:r>
      <w:r w:rsidR="00D64D9E" w:rsidRPr="00413043">
        <w:t>.20</w:t>
      </w:r>
      <w:r w:rsidRPr="00413043">
        <w:t>24</w:t>
      </w:r>
    </w:p>
    <w:p w14:paraId="25005819" w14:textId="77777777" w:rsidR="00D64D9E" w:rsidRPr="00413043" w:rsidRDefault="00D64D9E" w:rsidP="00D64D9E">
      <w:pPr>
        <w:spacing w:after="0" w:line="240" w:lineRule="auto"/>
      </w:pPr>
    </w:p>
    <w:p w14:paraId="40F177BC" w14:textId="77777777" w:rsidR="00413043" w:rsidRPr="00413043" w:rsidRDefault="00413043" w:rsidP="00413043">
      <w:pPr>
        <w:spacing w:before="100" w:beforeAutospacing="1" w:after="100" w:afterAutospacing="1" w:line="240" w:lineRule="auto"/>
        <w:rPr>
          <w:rFonts w:eastAsia="Times New Roman" w:cstheme="minorHAnsi"/>
          <w:sz w:val="28"/>
          <w:szCs w:val="28"/>
          <w:lang w:eastAsia="de-DE"/>
        </w:rPr>
      </w:pPr>
      <w:r w:rsidRPr="00413043">
        <w:rPr>
          <w:rFonts w:eastAsia="Times New Roman" w:cstheme="minorHAnsi"/>
          <w:b/>
          <w:bCs/>
          <w:sz w:val="28"/>
          <w:szCs w:val="28"/>
          <w:lang w:eastAsia="de-DE"/>
        </w:rPr>
        <w:t>REGUPOL und Ludwig-zu-Sayn-Wittgenstein-Schule: Eine Partnerschaft für die Zukunft</w:t>
      </w:r>
    </w:p>
    <w:p w14:paraId="0A8B2FAE" w14:textId="77777777" w:rsidR="00413043" w:rsidRPr="00413043" w:rsidRDefault="00413043" w:rsidP="00413043">
      <w:pPr>
        <w:spacing w:before="100" w:beforeAutospacing="1" w:after="100" w:afterAutospacing="1" w:line="240" w:lineRule="auto"/>
        <w:rPr>
          <w:rFonts w:eastAsia="Times New Roman" w:cstheme="minorHAnsi"/>
          <w:sz w:val="24"/>
          <w:szCs w:val="24"/>
          <w:lang w:eastAsia="de-DE"/>
        </w:rPr>
      </w:pPr>
      <w:r w:rsidRPr="00413043">
        <w:rPr>
          <w:rFonts w:eastAsia="Times New Roman" w:cstheme="minorHAnsi"/>
          <w:sz w:val="24"/>
          <w:szCs w:val="24"/>
          <w:lang w:val="en-US" w:eastAsia="de-DE"/>
        </w:rPr>
        <w:t xml:space="preserve">Die </w:t>
      </w:r>
      <w:r w:rsidRPr="00413043">
        <w:rPr>
          <w:rFonts w:eastAsia="Times New Roman" w:cstheme="minorHAnsi"/>
          <w:b/>
          <w:bCs/>
          <w:sz w:val="24"/>
          <w:szCs w:val="24"/>
          <w:lang w:val="en-US" w:eastAsia="de-DE"/>
        </w:rPr>
        <w:t xml:space="preserve">REGUPOL Germany GmbH &amp; Co. </w:t>
      </w:r>
      <w:r w:rsidRPr="00413043">
        <w:rPr>
          <w:rFonts w:eastAsia="Times New Roman" w:cstheme="minorHAnsi"/>
          <w:b/>
          <w:bCs/>
          <w:sz w:val="24"/>
          <w:szCs w:val="24"/>
          <w:lang w:eastAsia="de-DE"/>
        </w:rPr>
        <w:t>KG</w:t>
      </w:r>
      <w:r w:rsidRPr="00413043">
        <w:rPr>
          <w:rFonts w:eastAsia="Times New Roman" w:cstheme="minorHAnsi"/>
          <w:sz w:val="24"/>
          <w:szCs w:val="24"/>
          <w:lang w:eastAsia="de-DE"/>
        </w:rPr>
        <w:t xml:space="preserve"> und die Ludwig-zu-Sayn-Wittgenstein-Schule in Bad Berleburg bündeln ihre Kräfte, um Schülerinnen und Schülern frühzeitig berufliche Perspektiven aufzuzeigen. Mit einer langfristigen Partnerschaft möchten beide Institutionen die Region stärken und junge Talente fördern.</w:t>
      </w:r>
    </w:p>
    <w:p w14:paraId="18B0EB86" w14:textId="54AAFE3E" w:rsidR="00413043" w:rsidRDefault="00413043" w:rsidP="00413043">
      <w:pPr>
        <w:spacing w:before="100" w:beforeAutospacing="1" w:after="100" w:afterAutospacing="1" w:line="240" w:lineRule="auto"/>
        <w:rPr>
          <w:rFonts w:eastAsia="Times New Roman" w:cstheme="minorHAnsi"/>
          <w:color w:val="0070C0"/>
          <w:sz w:val="24"/>
          <w:szCs w:val="24"/>
          <w:lang w:eastAsia="de-DE"/>
        </w:rPr>
      </w:pPr>
      <w:r w:rsidRPr="00413043">
        <w:rPr>
          <w:rFonts w:eastAsia="Times New Roman" w:cstheme="minorHAnsi"/>
          <w:sz w:val="24"/>
          <w:szCs w:val="24"/>
          <w:lang w:eastAsia="de-DE"/>
        </w:rPr>
        <w:t xml:space="preserve">Die Anforderungen der modernen Arbeitswelt entwickeln sich stetig weiter. Angesichts einer Vielzahl an Berufsmöglichkeiten und der zunehmenden Digitalisierung ist es essenziell, Jugendlichen Orientierungshilfen zu geben. </w:t>
      </w:r>
      <w:r w:rsidRPr="00413043">
        <w:rPr>
          <w:rFonts w:eastAsia="Times New Roman" w:cstheme="minorHAnsi"/>
          <w:b/>
          <w:bCs/>
          <w:sz w:val="24"/>
          <w:szCs w:val="24"/>
          <w:lang w:eastAsia="de-DE"/>
        </w:rPr>
        <w:t>REGUPOL</w:t>
      </w:r>
      <w:r w:rsidRPr="00413043">
        <w:rPr>
          <w:rFonts w:eastAsia="Times New Roman" w:cstheme="minorHAnsi"/>
          <w:sz w:val="24"/>
          <w:szCs w:val="24"/>
          <w:lang w:eastAsia="de-DE"/>
        </w:rPr>
        <w:t xml:space="preserve"> nimmt diese Herausforderung an und öffnet jungen Menschen die Tür zu spannenden Berufsfeldern und Bildungswegen.</w:t>
      </w:r>
    </w:p>
    <w:p w14:paraId="3EE88496" w14:textId="4C78511B" w:rsidR="00EB771B" w:rsidRPr="00E93491" w:rsidRDefault="00EB771B" w:rsidP="00413043">
      <w:pPr>
        <w:spacing w:before="100" w:beforeAutospacing="1" w:after="100" w:afterAutospacing="1" w:line="240" w:lineRule="auto"/>
        <w:rPr>
          <w:rFonts w:eastAsia="Times New Roman" w:cstheme="minorHAnsi"/>
          <w:sz w:val="24"/>
          <w:szCs w:val="24"/>
          <w:lang w:eastAsia="de-DE"/>
        </w:rPr>
      </w:pPr>
      <w:r w:rsidRPr="00E93491">
        <w:rPr>
          <w:rFonts w:eastAsia="Times New Roman" w:cstheme="minorHAnsi"/>
          <w:sz w:val="24"/>
          <w:szCs w:val="24"/>
          <w:lang w:eastAsia="de-DE"/>
        </w:rPr>
        <w:t>Die Schulleiterin der Ludwig-zu-Sayn-Wittgenstein-Schule, Christina Feige-Meyer, zeigt sich erfreut über den Ausbau der Kooperation und betont, dass die Schule und REGUPOL seit Jahren erfolgreich zusammenarbeiten. "In gemeinsamen Gesprächen wurden die Impulse der Schule zur Praxiserprobung aufgegriffen und deren Umsetzung innovativ geplant."</w:t>
      </w:r>
    </w:p>
    <w:p w14:paraId="564827D4" w14:textId="77777777" w:rsidR="00413043" w:rsidRPr="00413043" w:rsidRDefault="00413043" w:rsidP="00413043">
      <w:pPr>
        <w:spacing w:before="100" w:beforeAutospacing="1" w:after="100" w:afterAutospacing="1" w:line="240" w:lineRule="auto"/>
        <w:outlineLvl w:val="2"/>
        <w:rPr>
          <w:rFonts w:eastAsia="Times New Roman" w:cstheme="minorHAnsi"/>
          <w:b/>
          <w:bCs/>
          <w:sz w:val="27"/>
          <w:szCs w:val="27"/>
          <w:lang w:eastAsia="de-DE"/>
        </w:rPr>
      </w:pPr>
      <w:r w:rsidRPr="00413043">
        <w:rPr>
          <w:rFonts w:eastAsia="Times New Roman" w:cstheme="minorHAnsi"/>
          <w:b/>
          <w:bCs/>
          <w:sz w:val="27"/>
          <w:szCs w:val="27"/>
          <w:lang w:eastAsia="de-DE"/>
        </w:rPr>
        <w:t>Praktische Einblicke für die nächste Generation</w:t>
      </w:r>
    </w:p>
    <w:p w14:paraId="292CDA0A" w14:textId="41618C18" w:rsidR="00413043" w:rsidRPr="00413043" w:rsidRDefault="00413043" w:rsidP="00413043">
      <w:pPr>
        <w:spacing w:before="100" w:beforeAutospacing="1" w:after="100" w:afterAutospacing="1" w:line="240" w:lineRule="auto"/>
        <w:rPr>
          <w:rFonts w:eastAsia="Times New Roman" w:cstheme="minorHAnsi"/>
          <w:sz w:val="24"/>
          <w:szCs w:val="24"/>
          <w:lang w:eastAsia="de-DE"/>
        </w:rPr>
      </w:pPr>
      <w:r w:rsidRPr="00413043">
        <w:rPr>
          <w:rFonts w:eastAsia="Times New Roman" w:cstheme="minorHAnsi"/>
          <w:sz w:val="24"/>
          <w:szCs w:val="24"/>
          <w:lang w:eastAsia="de-DE"/>
        </w:rPr>
        <w:t>Die Kooperation umfasst ein breites Spektrum an Angeboten, die darauf abzielen, Schülerinnen und Schüler bestmöglich auf ihren Berufseinstieg vorzubereiten. Dazu zählen unter anderem Betriebspraktika, Veranstaltungen zur Berufsinformation sowie die Integration praxisbezogener Inhalte in den Schulunterricht.</w:t>
      </w:r>
    </w:p>
    <w:p w14:paraId="38B58C4C" w14:textId="77777777" w:rsidR="00413043" w:rsidRPr="00413043" w:rsidRDefault="00413043" w:rsidP="00413043">
      <w:pPr>
        <w:spacing w:before="100" w:beforeAutospacing="1" w:after="100" w:afterAutospacing="1" w:line="240" w:lineRule="auto"/>
        <w:rPr>
          <w:rFonts w:eastAsia="Times New Roman" w:cstheme="minorHAnsi"/>
          <w:sz w:val="24"/>
          <w:szCs w:val="24"/>
          <w:lang w:eastAsia="de-DE"/>
        </w:rPr>
      </w:pPr>
      <w:r w:rsidRPr="00413043">
        <w:rPr>
          <w:rFonts w:eastAsia="Times New Roman" w:cstheme="minorHAnsi"/>
          <w:sz w:val="24"/>
          <w:szCs w:val="24"/>
          <w:lang w:eastAsia="de-DE"/>
        </w:rPr>
        <w:t>Durch diese Maßnahmen erhalten Jugendliche die Gelegenheit, reale Arbeitsabläufe kennenzulernen und ihre persönlichen Fähigkeiten in einem beruflichen Kontext zu erproben. Dies hilft ihnen, die Weichen für ihre berufliche Zukunft zu stellen, sei es in Form einer Ausbildung oder eines dualen Studiums.</w:t>
      </w:r>
    </w:p>
    <w:p w14:paraId="381E0F53" w14:textId="0DACBD59" w:rsidR="00413043" w:rsidRDefault="00413043" w:rsidP="00413043">
      <w:pPr>
        <w:spacing w:before="100" w:beforeAutospacing="1" w:after="100" w:afterAutospacing="1" w:line="240" w:lineRule="auto"/>
        <w:outlineLvl w:val="2"/>
        <w:rPr>
          <w:rFonts w:eastAsia="Times New Roman" w:cstheme="minorHAnsi"/>
          <w:sz w:val="24"/>
          <w:szCs w:val="24"/>
          <w:lang w:eastAsia="de-DE"/>
        </w:rPr>
      </w:pPr>
      <w:r w:rsidRPr="00413043">
        <w:rPr>
          <w:rFonts w:eastAsia="Times New Roman" w:cstheme="minorHAnsi"/>
          <w:sz w:val="24"/>
          <w:szCs w:val="24"/>
          <w:lang w:eastAsia="de-DE"/>
        </w:rPr>
        <w:t xml:space="preserve">„Wir freuen uns sehr, dass wir erneut eine Kooperation mit einer Schule eingehen können“, erklärt Lisa Afflerbach, Ausbildungsleiterin bei </w:t>
      </w:r>
      <w:r w:rsidRPr="00413043">
        <w:rPr>
          <w:rFonts w:eastAsia="Times New Roman" w:cstheme="minorHAnsi"/>
          <w:b/>
          <w:bCs/>
          <w:sz w:val="24"/>
          <w:szCs w:val="24"/>
          <w:lang w:eastAsia="de-DE"/>
        </w:rPr>
        <w:t>REGUPOL</w:t>
      </w:r>
      <w:r w:rsidRPr="00413043">
        <w:rPr>
          <w:rFonts w:eastAsia="Times New Roman" w:cstheme="minorHAnsi"/>
          <w:sz w:val="24"/>
          <w:szCs w:val="24"/>
          <w:lang w:eastAsia="de-DE"/>
        </w:rPr>
        <w:t xml:space="preserve">. „Es ist uns ein großes Anliegen, jungen Menschen aus unserer Region die beruflichen Möglichkeiten aufzuzeigen, die sie hier vor Ort erwarten. Diese Partnerschaft gibt uns nicht nur </w:t>
      </w:r>
      <w:r w:rsidR="00D731FA">
        <w:rPr>
          <w:rFonts w:eastAsia="Times New Roman" w:cstheme="minorHAnsi"/>
          <w:sz w:val="24"/>
          <w:szCs w:val="24"/>
          <w:lang w:eastAsia="de-DE"/>
        </w:rPr>
        <w:t xml:space="preserve">die Gelegenheit, </w:t>
      </w:r>
      <w:r w:rsidRPr="00413043">
        <w:rPr>
          <w:rFonts w:eastAsia="Times New Roman" w:cstheme="minorHAnsi"/>
          <w:sz w:val="24"/>
          <w:szCs w:val="24"/>
          <w:lang w:eastAsia="de-DE"/>
        </w:rPr>
        <w:t>als Arbeitgeber sichtbar zu werden, sondern auch</w:t>
      </w:r>
      <w:r w:rsidR="00D731FA">
        <w:rPr>
          <w:rFonts w:eastAsia="Times New Roman" w:cstheme="minorHAnsi"/>
          <w:sz w:val="24"/>
          <w:szCs w:val="24"/>
          <w:lang w:eastAsia="de-DE"/>
        </w:rPr>
        <w:t xml:space="preserve"> dazu,</w:t>
      </w:r>
      <w:r w:rsidRPr="00413043">
        <w:rPr>
          <w:rFonts w:eastAsia="Times New Roman" w:cstheme="minorHAnsi"/>
          <w:sz w:val="24"/>
          <w:szCs w:val="24"/>
          <w:lang w:eastAsia="de-DE"/>
        </w:rPr>
        <w:t xml:space="preserve"> einen wichtigen Beitrag </w:t>
      </w:r>
      <w:r w:rsidR="00D731FA">
        <w:rPr>
          <w:rFonts w:eastAsia="Times New Roman" w:cstheme="minorHAnsi"/>
          <w:sz w:val="24"/>
          <w:szCs w:val="24"/>
          <w:lang w:eastAsia="de-DE"/>
        </w:rPr>
        <w:t>in der</w:t>
      </w:r>
      <w:r w:rsidRPr="00413043">
        <w:rPr>
          <w:rFonts w:eastAsia="Times New Roman" w:cstheme="minorHAnsi"/>
          <w:sz w:val="24"/>
          <w:szCs w:val="24"/>
          <w:lang w:eastAsia="de-DE"/>
        </w:rPr>
        <w:t xml:space="preserve"> Förderung der Schülerinnen und Schüler zu leisten. Gemeinsam können wir ihnen wertvolle Orientierung und praxisnahe Einblicke in die Berufswelt bieten.“</w:t>
      </w:r>
    </w:p>
    <w:p w14:paraId="1FFDD422" w14:textId="77777777" w:rsidR="00E93491" w:rsidRDefault="00E93491" w:rsidP="00413043">
      <w:pPr>
        <w:spacing w:before="100" w:beforeAutospacing="1" w:after="100" w:afterAutospacing="1" w:line="240" w:lineRule="auto"/>
        <w:outlineLvl w:val="2"/>
        <w:rPr>
          <w:rFonts w:eastAsia="Times New Roman" w:cstheme="minorHAnsi"/>
          <w:sz w:val="24"/>
          <w:szCs w:val="24"/>
          <w:lang w:eastAsia="de-DE"/>
        </w:rPr>
      </w:pPr>
    </w:p>
    <w:p w14:paraId="370416BB" w14:textId="77777777" w:rsidR="00E93491" w:rsidRDefault="00E93491" w:rsidP="00413043">
      <w:pPr>
        <w:spacing w:before="100" w:beforeAutospacing="1" w:after="100" w:afterAutospacing="1" w:line="240" w:lineRule="auto"/>
        <w:outlineLvl w:val="2"/>
        <w:rPr>
          <w:rFonts w:eastAsia="Times New Roman" w:cstheme="minorHAnsi"/>
          <w:sz w:val="24"/>
          <w:szCs w:val="24"/>
          <w:lang w:eastAsia="de-DE"/>
        </w:rPr>
      </w:pPr>
    </w:p>
    <w:p w14:paraId="0DA4F0AE" w14:textId="3DEC9507" w:rsidR="00413043" w:rsidRPr="00413043" w:rsidRDefault="00413043" w:rsidP="00413043">
      <w:pPr>
        <w:spacing w:before="100" w:beforeAutospacing="1" w:after="100" w:afterAutospacing="1" w:line="240" w:lineRule="auto"/>
        <w:outlineLvl w:val="2"/>
        <w:rPr>
          <w:rFonts w:eastAsia="Times New Roman" w:cstheme="minorHAnsi"/>
          <w:b/>
          <w:bCs/>
          <w:sz w:val="27"/>
          <w:szCs w:val="27"/>
          <w:lang w:eastAsia="de-DE"/>
        </w:rPr>
      </w:pPr>
      <w:r w:rsidRPr="00413043">
        <w:rPr>
          <w:rFonts w:eastAsia="Times New Roman" w:cstheme="minorHAnsi"/>
          <w:b/>
          <w:bCs/>
          <w:sz w:val="27"/>
          <w:szCs w:val="27"/>
          <w:lang w:eastAsia="de-DE"/>
        </w:rPr>
        <w:lastRenderedPageBreak/>
        <w:t>Gemeinsam die Region stärken</w:t>
      </w:r>
    </w:p>
    <w:p w14:paraId="26218B3B" w14:textId="05D65E04" w:rsidR="00413043" w:rsidRDefault="00413043" w:rsidP="00E93491">
      <w:pPr>
        <w:spacing w:before="100" w:beforeAutospacing="1" w:after="100" w:afterAutospacing="1" w:line="240" w:lineRule="auto"/>
        <w:rPr>
          <w:rFonts w:eastAsia="Times New Roman" w:cstheme="minorHAnsi"/>
          <w:sz w:val="24"/>
          <w:szCs w:val="24"/>
          <w:lang w:eastAsia="de-DE"/>
        </w:rPr>
      </w:pPr>
      <w:r w:rsidRPr="00413043">
        <w:rPr>
          <w:rFonts w:eastAsia="Times New Roman" w:cstheme="minorHAnsi"/>
          <w:sz w:val="24"/>
          <w:szCs w:val="24"/>
          <w:lang w:eastAsia="de-DE"/>
        </w:rPr>
        <w:t xml:space="preserve">Die Zusammenarbeit ist als langfristiges Projekt angelegt, </w:t>
      </w:r>
      <w:r w:rsidR="00D731FA">
        <w:rPr>
          <w:rFonts w:eastAsia="Times New Roman" w:cstheme="minorHAnsi"/>
          <w:sz w:val="24"/>
          <w:szCs w:val="24"/>
          <w:lang w:eastAsia="de-DE"/>
        </w:rPr>
        <w:t>welches</w:t>
      </w:r>
      <w:r w:rsidRPr="00413043">
        <w:rPr>
          <w:rFonts w:eastAsia="Times New Roman" w:cstheme="minorHAnsi"/>
          <w:sz w:val="24"/>
          <w:szCs w:val="24"/>
          <w:lang w:eastAsia="de-DE"/>
        </w:rPr>
        <w:t xml:space="preserve"> regelmäßig überprüft und weiterentwickelt wird. So bleibt die Partnerschaft flexibel und kann den Anforderungen einer sich wandelnden Arbeitswelt gerecht werden.</w:t>
      </w:r>
    </w:p>
    <w:p w14:paraId="517DCFFF" w14:textId="743EBE90" w:rsidR="00413043" w:rsidRPr="00413043" w:rsidRDefault="00413043" w:rsidP="00413043">
      <w:pPr>
        <w:spacing w:before="100" w:beforeAutospacing="1" w:after="100" w:afterAutospacing="1" w:line="240" w:lineRule="auto"/>
        <w:outlineLvl w:val="2"/>
        <w:rPr>
          <w:rFonts w:eastAsia="Times New Roman" w:cstheme="minorHAnsi"/>
          <w:b/>
          <w:bCs/>
          <w:sz w:val="27"/>
          <w:szCs w:val="27"/>
          <w:lang w:eastAsia="de-DE"/>
        </w:rPr>
      </w:pPr>
      <w:r w:rsidRPr="00413043">
        <w:rPr>
          <w:rFonts w:eastAsia="Times New Roman" w:cstheme="minorHAnsi"/>
          <w:b/>
          <w:bCs/>
          <w:sz w:val="27"/>
          <w:szCs w:val="27"/>
          <w:lang w:eastAsia="de-DE"/>
        </w:rPr>
        <w:t>Vorteile für alle Beteiligten</w:t>
      </w:r>
    </w:p>
    <w:p w14:paraId="62A138C2" w14:textId="77777777" w:rsidR="00413043" w:rsidRPr="00413043" w:rsidRDefault="00413043" w:rsidP="00413043">
      <w:pPr>
        <w:spacing w:before="100" w:beforeAutospacing="1" w:after="100" w:afterAutospacing="1" w:line="240" w:lineRule="auto"/>
        <w:rPr>
          <w:rFonts w:eastAsia="Times New Roman" w:cstheme="minorHAnsi"/>
          <w:sz w:val="24"/>
          <w:szCs w:val="24"/>
          <w:lang w:eastAsia="de-DE"/>
        </w:rPr>
      </w:pPr>
      <w:r w:rsidRPr="00413043">
        <w:rPr>
          <w:rFonts w:eastAsia="Times New Roman" w:cstheme="minorHAnsi"/>
          <w:sz w:val="24"/>
          <w:szCs w:val="24"/>
          <w:lang w:eastAsia="de-DE"/>
        </w:rPr>
        <w:t xml:space="preserve">Von der Kooperation profitieren beide Seiten: Die Schülerinnen und Schüler gewinnen durch die praxisnahen Angebote wertvolle Orientierung und können besser einschätzen, welche beruflichen Wege zu ihnen passen. Für die Schule bedeutet die Zusammenarbeit eine Bereicherung des Unterrichts durch konkrete, anwendungsorientierte Inhalte. </w:t>
      </w:r>
      <w:r w:rsidRPr="00413043">
        <w:rPr>
          <w:rFonts w:eastAsia="Times New Roman" w:cstheme="minorHAnsi"/>
          <w:b/>
          <w:bCs/>
          <w:sz w:val="24"/>
          <w:szCs w:val="24"/>
          <w:lang w:eastAsia="de-DE"/>
        </w:rPr>
        <w:t>REGUPOL</w:t>
      </w:r>
      <w:r w:rsidRPr="00413043">
        <w:rPr>
          <w:rFonts w:eastAsia="Times New Roman" w:cstheme="minorHAnsi"/>
          <w:sz w:val="24"/>
          <w:szCs w:val="24"/>
          <w:lang w:eastAsia="de-DE"/>
        </w:rPr>
        <w:t xml:space="preserve"> wiederum erhält die Möglichkeit, motivierte Nachwuchskräfte frühzeitig kennenzulernen und für das Unternehmen zu begeistern.</w:t>
      </w:r>
    </w:p>
    <w:p w14:paraId="5E0B637C" w14:textId="77777777" w:rsidR="00413043" w:rsidRPr="00413043" w:rsidRDefault="00413043" w:rsidP="00413043">
      <w:pPr>
        <w:spacing w:before="100" w:beforeAutospacing="1" w:after="100" w:afterAutospacing="1" w:line="240" w:lineRule="auto"/>
        <w:rPr>
          <w:rFonts w:eastAsia="Times New Roman" w:cstheme="minorHAnsi"/>
          <w:sz w:val="24"/>
          <w:szCs w:val="24"/>
          <w:lang w:eastAsia="de-DE"/>
        </w:rPr>
      </w:pPr>
      <w:r w:rsidRPr="00413043">
        <w:rPr>
          <w:rFonts w:eastAsia="Times New Roman" w:cstheme="minorHAnsi"/>
          <w:sz w:val="24"/>
          <w:szCs w:val="24"/>
          <w:lang w:eastAsia="de-DE"/>
        </w:rPr>
        <w:t xml:space="preserve">Die Partnerschaft zwischen </w:t>
      </w:r>
      <w:r w:rsidRPr="00413043">
        <w:rPr>
          <w:rFonts w:eastAsia="Times New Roman" w:cstheme="minorHAnsi"/>
          <w:b/>
          <w:bCs/>
          <w:sz w:val="24"/>
          <w:szCs w:val="24"/>
          <w:lang w:eastAsia="de-DE"/>
        </w:rPr>
        <w:t>REGUPOL</w:t>
      </w:r>
      <w:r w:rsidRPr="00413043">
        <w:rPr>
          <w:rFonts w:eastAsia="Times New Roman" w:cstheme="minorHAnsi"/>
          <w:sz w:val="24"/>
          <w:szCs w:val="24"/>
          <w:lang w:eastAsia="de-DE"/>
        </w:rPr>
        <w:t xml:space="preserve"> und der Ludwig-zu-Sayn-Wittgenstein-Schule verdeutlicht, wie wichtig die Zusammenarbeit zwischen Wirtschaft und Bildung ist. Sie zeigt, dass regionale Initiativen eine Schlüsselrolle spielen, um Jugendlichen eine klare Perspektive zu bieten und die Region langfristig zu stärken.</w:t>
      </w:r>
    </w:p>
    <w:p w14:paraId="59D0EC4E" w14:textId="5A62C023" w:rsidR="007269D3" w:rsidRPr="00413043" w:rsidRDefault="007269D3" w:rsidP="007269D3">
      <w:pPr>
        <w:spacing w:after="0" w:line="240" w:lineRule="auto"/>
        <w:rPr>
          <w:rFonts w:cstheme="minorHAnsi"/>
          <w:color w:val="26282D"/>
        </w:rPr>
      </w:pPr>
    </w:p>
    <w:p w14:paraId="303AC481" w14:textId="5F398964" w:rsidR="000A32D0" w:rsidRPr="007B6828" w:rsidRDefault="00AB159F" w:rsidP="00E170BB">
      <w:pPr>
        <w:spacing w:after="0" w:line="240" w:lineRule="auto"/>
        <w:rPr>
          <w:b/>
          <w:bCs/>
          <w:color w:val="26282D"/>
          <w:sz w:val="18"/>
          <w:szCs w:val="18"/>
        </w:rPr>
      </w:pPr>
      <w:r>
        <w:rPr>
          <w:b/>
          <w:bCs/>
          <w:color w:val="26282D"/>
          <w:sz w:val="18"/>
          <w:szCs w:val="18"/>
        </w:rPr>
        <w:t>3.</w:t>
      </w:r>
      <w:r w:rsidR="00E93491">
        <w:rPr>
          <w:b/>
          <w:bCs/>
          <w:color w:val="26282D"/>
          <w:sz w:val="18"/>
          <w:szCs w:val="18"/>
        </w:rPr>
        <w:t>374</w:t>
      </w:r>
      <w:r w:rsidR="00E85D32" w:rsidRPr="007B6828">
        <w:rPr>
          <w:b/>
          <w:bCs/>
          <w:color w:val="26282D"/>
          <w:sz w:val="18"/>
          <w:szCs w:val="18"/>
        </w:rPr>
        <w:t xml:space="preserve"> Zeichen inklusive Leerzeichen und Überschriften</w:t>
      </w:r>
    </w:p>
    <w:p w14:paraId="1DE4AC1A" w14:textId="2778608A" w:rsidR="00E85D32" w:rsidRPr="007B6828" w:rsidRDefault="00E85D32" w:rsidP="00E170BB">
      <w:pPr>
        <w:spacing w:after="0" w:line="240" w:lineRule="auto"/>
        <w:rPr>
          <w:b/>
          <w:bCs/>
          <w:color w:val="26282D"/>
          <w:sz w:val="18"/>
          <w:szCs w:val="18"/>
        </w:rPr>
      </w:pPr>
      <w:r w:rsidRPr="007B6828">
        <w:rPr>
          <w:b/>
          <w:bCs/>
          <w:color w:val="26282D"/>
          <w:sz w:val="18"/>
          <w:szCs w:val="18"/>
        </w:rPr>
        <w:t xml:space="preserve">Bitte beachten Sie: </w:t>
      </w:r>
      <w:r w:rsidRPr="007269D3">
        <w:rPr>
          <w:color w:val="26282D"/>
          <w:sz w:val="18"/>
          <w:szCs w:val="18"/>
        </w:rPr>
        <w:t xml:space="preserve">Diesen Text und entsprechendes Bildmaterial finden Sie auch im Pressebereich auf unserer Website: </w:t>
      </w:r>
      <w:hyperlink r:id="rId8" w:history="1">
        <w:r w:rsidR="00BC6342" w:rsidRPr="00387EB8">
          <w:rPr>
            <w:rStyle w:val="Hyperlink"/>
            <w:sz w:val="18"/>
            <w:szCs w:val="18"/>
          </w:rPr>
          <w:t>https://news.regupol.de/</w:t>
        </w:r>
      </w:hyperlink>
      <w:r w:rsidR="00BC6342">
        <w:rPr>
          <w:color w:val="26282D"/>
          <w:sz w:val="18"/>
          <w:szCs w:val="18"/>
        </w:rPr>
        <w:t xml:space="preserve"> </w:t>
      </w:r>
    </w:p>
    <w:p w14:paraId="40905B9B" w14:textId="30B82156" w:rsidR="00E85D32" w:rsidRPr="00E066AA" w:rsidRDefault="00E85D32" w:rsidP="00E170BB">
      <w:pPr>
        <w:spacing w:after="0" w:line="240" w:lineRule="auto"/>
        <w:rPr>
          <w:rFonts w:cstheme="minorHAnsi"/>
          <w:color w:val="26282D"/>
          <w:sz w:val="18"/>
          <w:szCs w:val="18"/>
        </w:rPr>
      </w:pPr>
      <w:proofErr w:type="spellStart"/>
      <w:r w:rsidRPr="00E066AA">
        <w:rPr>
          <w:rFonts w:cstheme="minorHAnsi"/>
          <w:b/>
          <w:bCs/>
          <w:color w:val="26282D"/>
          <w:sz w:val="18"/>
          <w:szCs w:val="18"/>
          <w:lang w:val="en-US"/>
        </w:rPr>
        <w:t>Ansprechpartner</w:t>
      </w:r>
      <w:proofErr w:type="spellEnd"/>
      <w:r w:rsidRPr="00E066AA">
        <w:rPr>
          <w:rFonts w:cstheme="minorHAnsi"/>
          <w:b/>
          <w:bCs/>
          <w:color w:val="26282D"/>
          <w:sz w:val="18"/>
          <w:szCs w:val="18"/>
          <w:lang w:val="en-US"/>
        </w:rPr>
        <w:t>: REGUPOL</w:t>
      </w:r>
      <w:r w:rsidR="00E066AA" w:rsidRPr="00E066AA">
        <w:rPr>
          <w:rFonts w:cstheme="minorHAnsi"/>
          <w:b/>
          <w:bCs/>
          <w:color w:val="26282D"/>
          <w:sz w:val="18"/>
          <w:szCs w:val="18"/>
          <w:lang w:val="en-US"/>
        </w:rPr>
        <w:t xml:space="preserve"> Germany</w:t>
      </w:r>
      <w:r w:rsidRPr="00E066AA">
        <w:rPr>
          <w:rFonts w:cstheme="minorHAnsi"/>
          <w:b/>
          <w:bCs/>
          <w:color w:val="26282D"/>
          <w:sz w:val="18"/>
          <w:szCs w:val="18"/>
          <w:lang w:val="en-US"/>
        </w:rPr>
        <w:t xml:space="preserve"> GmbH</w:t>
      </w:r>
      <w:r w:rsidR="00E066AA" w:rsidRPr="00E066AA">
        <w:rPr>
          <w:rFonts w:cstheme="minorHAnsi"/>
          <w:b/>
          <w:bCs/>
          <w:color w:val="26282D"/>
          <w:sz w:val="18"/>
          <w:szCs w:val="18"/>
          <w:lang w:val="en-US"/>
        </w:rPr>
        <w:t xml:space="preserve"> &amp; Co.</w:t>
      </w:r>
      <w:r w:rsidR="00E066AA">
        <w:rPr>
          <w:rFonts w:cstheme="minorHAnsi"/>
          <w:b/>
          <w:bCs/>
          <w:color w:val="26282D"/>
          <w:sz w:val="18"/>
          <w:szCs w:val="18"/>
          <w:lang w:val="en-US"/>
        </w:rPr>
        <w:t xml:space="preserve"> </w:t>
      </w:r>
      <w:r w:rsidR="00E066AA" w:rsidRPr="00E066AA">
        <w:rPr>
          <w:rFonts w:cstheme="minorHAnsi"/>
          <w:b/>
          <w:bCs/>
          <w:color w:val="26282D"/>
          <w:sz w:val="18"/>
          <w:szCs w:val="18"/>
        </w:rPr>
        <w:t>KG</w:t>
      </w:r>
      <w:r w:rsidR="000A32D0" w:rsidRPr="00E066AA">
        <w:rPr>
          <w:rFonts w:cstheme="minorHAnsi"/>
          <w:color w:val="26282D"/>
          <w:sz w:val="18"/>
          <w:szCs w:val="18"/>
        </w:rPr>
        <w:t xml:space="preserve"> | </w:t>
      </w:r>
      <w:r w:rsidR="00E67648">
        <w:rPr>
          <w:rFonts w:cstheme="minorHAnsi"/>
          <w:color w:val="26282D"/>
          <w:sz w:val="18"/>
          <w:szCs w:val="18"/>
        </w:rPr>
        <w:t>Lisa Afflerbach</w:t>
      </w:r>
      <w:r w:rsidR="000A32D0" w:rsidRPr="00E066AA">
        <w:rPr>
          <w:rFonts w:cstheme="minorHAnsi"/>
          <w:color w:val="26282D"/>
          <w:sz w:val="18"/>
          <w:szCs w:val="18"/>
        </w:rPr>
        <w:t xml:space="preserve"> | </w:t>
      </w:r>
      <w:r w:rsidRPr="00E066AA">
        <w:rPr>
          <w:rFonts w:cstheme="minorHAnsi"/>
          <w:color w:val="26282D"/>
          <w:sz w:val="18"/>
          <w:szCs w:val="18"/>
        </w:rPr>
        <w:t>Telefon: +49 2751 803-</w:t>
      </w:r>
      <w:r w:rsidR="00E67648">
        <w:rPr>
          <w:rFonts w:cstheme="minorHAnsi"/>
          <w:color w:val="26282D"/>
          <w:sz w:val="18"/>
          <w:szCs w:val="18"/>
        </w:rPr>
        <w:t>271</w:t>
      </w:r>
      <w:r w:rsidR="000A32D0" w:rsidRPr="00E066AA">
        <w:rPr>
          <w:rFonts w:cstheme="minorHAnsi"/>
          <w:color w:val="26282D"/>
          <w:sz w:val="18"/>
          <w:szCs w:val="18"/>
        </w:rPr>
        <w:t xml:space="preserve"> |</w:t>
      </w:r>
      <w:r w:rsidR="00E67648">
        <w:rPr>
          <w:rFonts w:cstheme="minorHAnsi"/>
          <w:color w:val="26282D"/>
          <w:sz w:val="18"/>
          <w:szCs w:val="18"/>
        </w:rPr>
        <w:t>li.afflerbach</w:t>
      </w:r>
      <w:r w:rsidRPr="00E066AA">
        <w:rPr>
          <w:rFonts w:cstheme="minorHAnsi"/>
          <w:color w:val="26282D"/>
          <w:sz w:val="18"/>
          <w:szCs w:val="18"/>
        </w:rPr>
        <w:t>@regupol.de</w:t>
      </w:r>
    </w:p>
    <w:p w14:paraId="3EF536C9" w14:textId="02BDE8A3" w:rsidR="00E85D32" w:rsidRPr="00E066AA" w:rsidRDefault="00E85D32" w:rsidP="00E170BB">
      <w:pPr>
        <w:spacing w:after="0" w:line="240" w:lineRule="auto"/>
        <w:rPr>
          <w:rFonts w:cstheme="minorHAnsi"/>
          <w:color w:val="26282D"/>
        </w:rPr>
      </w:pPr>
    </w:p>
    <w:p w14:paraId="3744B3DD" w14:textId="4F0993CA" w:rsidR="00E85D32" w:rsidRPr="001669A4" w:rsidRDefault="00E170BB" w:rsidP="00E170BB">
      <w:pPr>
        <w:spacing w:after="0" w:line="240" w:lineRule="auto"/>
        <w:rPr>
          <w:b/>
          <w:bCs/>
          <w:color w:val="26282D"/>
          <w:sz w:val="18"/>
          <w:szCs w:val="18"/>
        </w:rPr>
      </w:pPr>
      <w:proofErr w:type="spellStart"/>
      <w:r w:rsidRPr="00E066AA">
        <w:rPr>
          <w:b/>
          <w:bCs/>
          <w:color w:val="26282D"/>
          <w:sz w:val="18"/>
          <w:szCs w:val="18"/>
          <w:lang w:val="en-US"/>
        </w:rPr>
        <w:t>Ü</w:t>
      </w:r>
      <w:r w:rsidR="00E85D32" w:rsidRPr="00E066AA">
        <w:rPr>
          <w:b/>
          <w:bCs/>
          <w:color w:val="26282D"/>
          <w:sz w:val="18"/>
          <w:szCs w:val="18"/>
          <w:lang w:val="en-US"/>
        </w:rPr>
        <w:t>ber</w:t>
      </w:r>
      <w:proofErr w:type="spellEnd"/>
      <w:r w:rsidR="00E85D32" w:rsidRPr="00E066AA">
        <w:rPr>
          <w:b/>
          <w:bCs/>
          <w:color w:val="26282D"/>
          <w:sz w:val="18"/>
          <w:szCs w:val="18"/>
          <w:lang w:val="en-US"/>
        </w:rPr>
        <w:t xml:space="preserve"> </w:t>
      </w:r>
      <w:r w:rsidR="00E066AA" w:rsidRPr="00E066AA">
        <w:rPr>
          <w:rFonts w:cstheme="minorHAnsi"/>
          <w:b/>
          <w:bCs/>
          <w:color w:val="26282D"/>
          <w:sz w:val="18"/>
          <w:szCs w:val="18"/>
          <w:lang w:val="en-US"/>
        </w:rPr>
        <w:t>REGUPOL Germany GmbH &amp; Co.</w:t>
      </w:r>
      <w:r w:rsidR="00E066AA">
        <w:rPr>
          <w:rFonts w:cstheme="minorHAnsi"/>
          <w:b/>
          <w:bCs/>
          <w:color w:val="26282D"/>
          <w:sz w:val="18"/>
          <w:szCs w:val="18"/>
          <w:lang w:val="en-US"/>
        </w:rPr>
        <w:t xml:space="preserve"> </w:t>
      </w:r>
      <w:r w:rsidR="00E066AA" w:rsidRPr="00E066AA">
        <w:rPr>
          <w:rFonts w:cstheme="minorHAnsi"/>
          <w:b/>
          <w:bCs/>
          <w:color w:val="26282D"/>
          <w:sz w:val="18"/>
          <w:szCs w:val="18"/>
        </w:rPr>
        <w:t>KG</w:t>
      </w:r>
    </w:p>
    <w:p w14:paraId="285611C5" w14:textId="7FAF4000" w:rsidR="00E85D32" w:rsidRPr="007269D3" w:rsidRDefault="00E85D32" w:rsidP="00E170BB">
      <w:pPr>
        <w:spacing w:after="0" w:line="240" w:lineRule="auto"/>
        <w:rPr>
          <w:sz w:val="18"/>
          <w:szCs w:val="18"/>
        </w:rPr>
      </w:pPr>
      <w:bookmarkStart w:id="0" w:name="_Hlk130893176"/>
      <w:r w:rsidRPr="007269D3">
        <w:rPr>
          <w:b/>
          <w:bCs/>
          <w:sz w:val="18"/>
          <w:szCs w:val="18"/>
        </w:rPr>
        <w:t xml:space="preserve">REGUPOL </w:t>
      </w:r>
      <w:r w:rsidRPr="007269D3">
        <w:rPr>
          <w:sz w:val="18"/>
          <w:szCs w:val="18"/>
        </w:rPr>
        <w:t xml:space="preserve">zählt zu den weltweit führenden Verarbeitern von wiedergewonnenen Elastomeren. Daraus entstehen leistungsstarke Sportböden, Fallschutzböden, Antirutschmatten zur Ladungssicherung, Produkte zur Trittschalldämmung und Schwingungsisolierung sowie Schutz- und Trennlagen für Bauanwendungen. In vielen dieser Märkte gehört </w:t>
      </w:r>
      <w:r w:rsidRPr="007269D3">
        <w:rPr>
          <w:b/>
          <w:bCs/>
          <w:sz w:val="18"/>
          <w:szCs w:val="18"/>
        </w:rPr>
        <w:t>REGUPOL</w:t>
      </w:r>
      <w:r w:rsidRPr="007269D3">
        <w:rPr>
          <w:sz w:val="18"/>
          <w:szCs w:val="18"/>
        </w:rPr>
        <w:t xml:space="preserve"> dank des Know-hows des weltweiten Teams heute zu den führenden Anbietern. Tochtergesellschaften </w:t>
      </w:r>
      <w:r w:rsidR="001669A4">
        <w:rPr>
          <w:sz w:val="18"/>
          <w:szCs w:val="18"/>
        </w:rPr>
        <w:t xml:space="preserve">der </w:t>
      </w:r>
      <w:r w:rsidR="001669A4" w:rsidRPr="00460024">
        <w:rPr>
          <w:b/>
          <w:bCs/>
          <w:sz w:val="18"/>
          <w:szCs w:val="18"/>
        </w:rPr>
        <w:t>REGUPOL Holding</w:t>
      </w:r>
      <w:r w:rsidR="001669A4">
        <w:rPr>
          <w:sz w:val="18"/>
          <w:szCs w:val="18"/>
        </w:rPr>
        <w:t xml:space="preserve"> </w:t>
      </w:r>
      <w:r w:rsidRPr="007269D3">
        <w:rPr>
          <w:sz w:val="18"/>
          <w:szCs w:val="18"/>
        </w:rPr>
        <w:t xml:space="preserve">sind: </w:t>
      </w:r>
      <w:r w:rsidRPr="00CA3F51">
        <w:rPr>
          <w:b/>
          <w:bCs/>
          <w:sz w:val="18"/>
          <w:szCs w:val="18"/>
        </w:rPr>
        <w:t xml:space="preserve">REGUPOL </w:t>
      </w:r>
      <w:proofErr w:type="spellStart"/>
      <w:r w:rsidRPr="00CA3F51">
        <w:rPr>
          <w:b/>
          <w:bCs/>
          <w:sz w:val="18"/>
          <w:szCs w:val="18"/>
        </w:rPr>
        <w:t>America</w:t>
      </w:r>
      <w:proofErr w:type="spellEnd"/>
      <w:r w:rsidRPr="00CA3F51">
        <w:rPr>
          <w:b/>
          <w:bCs/>
          <w:sz w:val="18"/>
          <w:szCs w:val="18"/>
        </w:rPr>
        <w:t xml:space="preserve"> LLC</w:t>
      </w:r>
      <w:r w:rsidRPr="007269D3">
        <w:rPr>
          <w:sz w:val="18"/>
          <w:szCs w:val="18"/>
        </w:rPr>
        <w:t>,</w:t>
      </w:r>
      <w:r w:rsidRPr="007269D3">
        <w:rPr>
          <w:b/>
          <w:bCs/>
          <w:sz w:val="18"/>
          <w:szCs w:val="18"/>
        </w:rPr>
        <w:t xml:space="preserve"> </w:t>
      </w:r>
      <w:r w:rsidRPr="00CA3F51">
        <w:rPr>
          <w:b/>
          <w:bCs/>
          <w:sz w:val="18"/>
          <w:szCs w:val="18"/>
        </w:rPr>
        <w:t xml:space="preserve">REGUPOL Australia </w:t>
      </w:r>
      <w:proofErr w:type="spellStart"/>
      <w:r w:rsidRPr="00CA3F51">
        <w:rPr>
          <w:b/>
          <w:bCs/>
          <w:sz w:val="18"/>
          <w:szCs w:val="18"/>
        </w:rPr>
        <w:t>Pty</w:t>
      </w:r>
      <w:proofErr w:type="spellEnd"/>
      <w:r w:rsidRPr="00CA3F51">
        <w:rPr>
          <w:b/>
          <w:bCs/>
          <w:sz w:val="18"/>
          <w:szCs w:val="18"/>
        </w:rPr>
        <w:t>. Ltd.</w:t>
      </w:r>
      <w:r w:rsidRPr="007269D3">
        <w:rPr>
          <w:sz w:val="18"/>
          <w:szCs w:val="18"/>
        </w:rPr>
        <w:t xml:space="preserve">, </w:t>
      </w:r>
      <w:r w:rsidRPr="007269D3">
        <w:rPr>
          <w:b/>
          <w:bCs/>
          <w:sz w:val="18"/>
          <w:szCs w:val="18"/>
        </w:rPr>
        <w:t>REGUPOL</w:t>
      </w:r>
      <w:r w:rsidRPr="00CA3F51">
        <w:rPr>
          <w:b/>
          <w:bCs/>
          <w:sz w:val="18"/>
          <w:szCs w:val="18"/>
        </w:rPr>
        <w:t xml:space="preserve"> Acoustics Middle East FZE</w:t>
      </w:r>
      <w:r w:rsidRPr="007269D3">
        <w:rPr>
          <w:sz w:val="18"/>
          <w:szCs w:val="18"/>
        </w:rPr>
        <w:t xml:space="preserve">, </w:t>
      </w:r>
      <w:r w:rsidRPr="00CA3F51">
        <w:rPr>
          <w:b/>
          <w:bCs/>
          <w:sz w:val="18"/>
          <w:szCs w:val="18"/>
        </w:rPr>
        <w:t>REGUPOL Schweiz AG</w:t>
      </w:r>
      <w:r w:rsidRPr="007269D3">
        <w:rPr>
          <w:sz w:val="18"/>
          <w:szCs w:val="18"/>
        </w:rPr>
        <w:t xml:space="preserve">, </w:t>
      </w:r>
      <w:r w:rsidRPr="00CA3F51">
        <w:rPr>
          <w:b/>
          <w:bCs/>
          <w:sz w:val="18"/>
          <w:szCs w:val="18"/>
        </w:rPr>
        <w:t>REGUPOL Zebra Athletics LLC</w:t>
      </w:r>
      <w:r w:rsidRPr="007269D3">
        <w:rPr>
          <w:sz w:val="18"/>
          <w:szCs w:val="18"/>
        </w:rPr>
        <w:t xml:space="preserve"> und </w:t>
      </w:r>
      <w:r w:rsidRPr="00CA3F51">
        <w:rPr>
          <w:b/>
          <w:bCs/>
          <w:sz w:val="18"/>
          <w:szCs w:val="18"/>
        </w:rPr>
        <w:t>BSW Shanghai CO. LTD.</w:t>
      </w:r>
      <w:r w:rsidRPr="007269D3">
        <w:rPr>
          <w:sz w:val="18"/>
          <w:szCs w:val="18"/>
        </w:rPr>
        <w:t xml:space="preserve"> Im vergangenen Jahr erzielte </w:t>
      </w:r>
      <w:r w:rsidRPr="007269D3">
        <w:rPr>
          <w:b/>
          <w:bCs/>
          <w:sz w:val="18"/>
          <w:szCs w:val="18"/>
        </w:rPr>
        <w:t>REGUPOL</w:t>
      </w:r>
      <w:r w:rsidRPr="007269D3">
        <w:rPr>
          <w:sz w:val="18"/>
          <w:szCs w:val="18"/>
        </w:rPr>
        <w:t xml:space="preserve"> einen Umsatz von </w:t>
      </w:r>
      <w:r w:rsidR="00586F21">
        <w:rPr>
          <w:sz w:val="18"/>
          <w:szCs w:val="18"/>
        </w:rPr>
        <w:t>mehr als</w:t>
      </w:r>
      <w:r w:rsidRPr="007269D3">
        <w:rPr>
          <w:sz w:val="18"/>
          <w:szCs w:val="18"/>
        </w:rPr>
        <w:t xml:space="preserve"> 1</w:t>
      </w:r>
      <w:r w:rsidR="00B73F6E">
        <w:rPr>
          <w:sz w:val="18"/>
          <w:szCs w:val="18"/>
        </w:rPr>
        <w:t>4</w:t>
      </w:r>
      <w:r w:rsidRPr="007269D3">
        <w:rPr>
          <w:sz w:val="18"/>
          <w:szCs w:val="18"/>
        </w:rPr>
        <w:t xml:space="preserve">0 Millionen € und recycelte mehr als 90.000 Tonnen Elastomere. </w:t>
      </w:r>
      <w:r w:rsidRPr="007269D3">
        <w:rPr>
          <w:b/>
          <w:bCs/>
          <w:sz w:val="18"/>
          <w:szCs w:val="18"/>
        </w:rPr>
        <w:t>REGUPOL</w:t>
      </w:r>
      <w:r w:rsidRPr="007269D3">
        <w:rPr>
          <w:sz w:val="18"/>
          <w:szCs w:val="18"/>
        </w:rPr>
        <w:t xml:space="preserve"> ist Preisträger des Umweltwirtschaftspreises NRW</w:t>
      </w:r>
      <w:r w:rsidR="00012FB5">
        <w:rPr>
          <w:sz w:val="18"/>
          <w:szCs w:val="18"/>
        </w:rPr>
        <w:t>, des Energieeffizienzpreises NRW</w:t>
      </w:r>
      <w:r w:rsidRPr="007269D3">
        <w:rPr>
          <w:sz w:val="18"/>
          <w:szCs w:val="18"/>
        </w:rPr>
        <w:t xml:space="preserve"> und erhielt</w:t>
      </w:r>
      <w:r w:rsidR="00012FB5">
        <w:rPr>
          <w:sz w:val="18"/>
          <w:szCs w:val="18"/>
        </w:rPr>
        <w:t xml:space="preserve"> </w:t>
      </w:r>
      <w:r w:rsidRPr="007269D3">
        <w:rPr>
          <w:sz w:val="18"/>
          <w:szCs w:val="18"/>
        </w:rPr>
        <w:t xml:space="preserve">für einige Produkte aus den Bereichen </w:t>
      </w:r>
      <w:r w:rsidR="001A5026">
        <w:rPr>
          <w:sz w:val="18"/>
          <w:szCs w:val="18"/>
        </w:rPr>
        <w:t xml:space="preserve">Sport, </w:t>
      </w:r>
      <w:r w:rsidRPr="007269D3">
        <w:rPr>
          <w:sz w:val="18"/>
          <w:szCs w:val="18"/>
        </w:rPr>
        <w:t xml:space="preserve">Akustik, </w:t>
      </w:r>
      <w:r w:rsidR="005B741D">
        <w:rPr>
          <w:sz w:val="18"/>
          <w:szCs w:val="18"/>
        </w:rPr>
        <w:t>Construction</w:t>
      </w:r>
      <w:r w:rsidRPr="007269D3">
        <w:rPr>
          <w:sz w:val="18"/>
          <w:szCs w:val="18"/>
        </w:rPr>
        <w:t xml:space="preserve"> und Ladungssicherung d</w:t>
      </w:r>
      <w:r w:rsidR="00835A4B" w:rsidRPr="007269D3">
        <w:rPr>
          <w:sz w:val="18"/>
          <w:szCs w:val="18"/>
        </w:rPr>
        <w:t xml:space="preserve">as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to</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Certified® Bronze-Zertifikat</w:t>
      </w:r>
      <w:r w:rsidRPr="007269D3">
        <w:rPr>
          <w:sz w:val="18"/>
          <w:szCs w:val="18"/>
        </w:rPr>
        <w:t xml:space="preserve">.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to</w:t>
      </w:r>
      <w:proofErr w:type="spellEnd"/>
      <w:r w:rsidR="00835A4B" w:rsidRPr="007269D3">
        <w:rPr>
          <w:rFonts w:eastAsia="Times New Roman" w:cstheme="minorHAnsi"/>
          <w:sz w:val="18"/>
          <w:szCs w:val="18"/>
        </w:rPr>
        <w:t xml:space="preserve"> </w:t>
      </w:r>
      <w:proofErr w:type="spellStart"/>
      <w:r w:rsidR="00835A4B" w:rsidRPr="007269D3">
        <w:rPr>
          <w:rFonts w:eastAsia="Times New Roman" w:cstheme="minorHAnsi"/>
          <w:sz w:val="18"/>
          <w:szCs w:val="18"/>
        </w:rPr>
        <w:t>Cradle</w:t>
      </w:r>
      <w:proofErr w:type="spellEnd"/>
      <w:r w:rsidR="00835A4B" w:rsidRPr="007269D3">
        <w:rPr>
          <w:rFonts w:eastAsia="Times New Roman" w:cstheme="minorHAnsi"/>
          <w:sz w:val="18"/>
          <w:szCs w:val="18"/>
        </w:rPr>
        <w:t xml:space="preserve"> Certified®</w:t>
      </w:r>
      <w:r w:rsidR="00835A4B" w:rsidRPr="007269D3">
        <w:rPr>
          <w:rFonts w:eastAsia="Times New Roman" w:cstheme="minorHAnsi"/>
          <w:b/>
          <w:bCs/>
          <w:sz w:val="18"/>
          <w:szCs w:val="18"/>
        </w:rPr>
        <w:t xml:space="preserve"> </w:t>
      </w:r>
      <w:r w:rsidRPr="007269D3">
        <w:rPr>
          <w:sz w:val="18"/>
          <w:szCs w:val="18"/>
        </w:rPr>
        <w:t xml:space="preserve">steht für eine durchgängige und konsequente Kreislaufwirtschaft. </w:t>
      </w:r>
      <w:r w:rsidRPr="007269D3">
        <w:rPr>
          <w:b/>
          <w:bCs/>
          <w:sz w:val="18"/>
          <w:szCs w:val="18"/>
        </w:rPr>
        <w:t>REGUPOL</w:t>
      </w:r>
      <w:r w:rsidRPr="007269D3">
        <w:rPr>
          <w:sz w:val="18"/>
          <w:szCs w:val="18"/>
        </w:rPr>
        <w:t xml:space="preserve"> hat es sich zur Aufgabe gemacht kontinuierlich daran zu arbeiten Lösungen im Sinne einer konsequenten Kreislaufwirtschaft zu entwickeln. Zukunft nachhaltig und erfolgreich gestalten, das ist Ziel des Unternehmens. </w:t>
      </w:r>
      <w:bookmarkEnd w:id="0"/>
    </w:p>
    <w:sectPr w:rsidR="00E85D32" w:rsidRPr="007269D3" w:rsidSect="00B4689A">
      <w:headerReference w:type="default" r:id="rId9"/>
      <w:footerReference w:type="default" r:id="rId10"/>
      <w:type w:val="continuous"/>
      <w:pgSz w:w="11900" w:h="16840"/>
      <w:pgMar w:top="2268" w:right="1418" w:bottom="1418"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CA4E8" w14:textId="77777777" w:rsidR="00B64D4C" w:rsidRDefault="00B64D4C" w:rsidP="000471AF">
      <w:r>
        <w:separator/>
      </w:r>
    </w:p>
  </w:endnote>
  <w:endnote w:type="continuationSeparator" w:id="0">
    <w:p w14:paraId="19B33845" w14:textId="77777777" w:rsidR="00B64D4C" w:rsidRDefault="00B64D4C" w:rsidP="0004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F02C9" w14:textId="198F6AFF" w:rsidR="00857ECF" w:rsidRPr="00E85D32" w:rsidRDefault="00E066AA" w:rsidP="00E85D32">
    <w:pPr>
      <w:pStyle w:val="Fuzeile"/>
      <w:tabs>
        <w:tab w:val="clear" w:pos="4536"/>
        <w:tab w:val="clear" w:pos="9072"/>
        <w:tab w:val="left" w:pos="1644"/>
        <w:tab w:val="left" w:pos="3261"/>
        <w:tab w:val="left" w:pos="5812"/>
        <w:tab w:val="left" w:pos="7655"/>
      </w:tabs>
      <w:rPr>
        <w:color w:val="26282D"/>
        <w:sz w:val="14"/>
        <w:szCs w:val="14"/>
        <w:lang w:val="en-GB"/>
      </w:rPr>
    </w:pPr>
    <w:r w:rsidRPr="00E066AA">
      <w:rPr>
        <w:rFonts w:cstheme="minorHAnsi"/>
        <w:b/>
        <w:bCs/>
        <w:color w:val="26282D"/>
        <w:sz w:val="14"/>
        <w:szCs w:val="14"/>
      </w:rPr>
      <w:t>REGUPOL Germany GmbH &amp; Co. KG</w:t>
    </w:r>
    <w:r w:rsidRPr="00E066AA">
      <w:rPr>
        <w:rFonts w:cstheme="minorHAnsi"/>
        <w:color w:val="26282D"/>
        <w:sz w:val="14"/>
        <w:szCs w:val="14"/>
      </w:rPr>
      <w:t xml:space="preserve"> </w:t>
    </w:r>
    <w:r w:rsidR="00E85D32" w:rsidRPr="00A87E2F">
      <w:rPr>
        <w:rFonts w:cstheme="minorHAnsi"/>
        <w:color w:val="26282D"/>
        <w:sz w:val="14"/>
        <w:szCs w:val="14"/>
      </w:rPr>
      <w:t xml:space="preserve">| Am Hilgenacker 24 | 57319 Bad Berleburg | Germany | phone +49 2751 803-0 | </w:t>
    </w:r>
    <w:hyperlink r:id="rId1" w:history="1">
      <w:r w:rsidR="00E85D32" w:rsidRPr="00A87E2F">
        <w:rPr>
          <w:rStyle w:val="Hyperlink"/>
          <w:rFonts w:cstheme="minorHAnsi"/>
          <w:color w:val="26282D"/>
          <w:sz w:val="14"/>
          <w:szCs w:val="14"/>
          <w:u w:val="none"/>
        </w:rPr>
        <w:t>info@regupol.de</w:t>
      </w:r>
    </w:hyperlink>
    <w:r w:rsidR="00E85D32" w:rsidRPr="00A87E2F">
      <w:rPr>
        <w:rFonts w:cstheme="minorHAnsi"/>
        <w:color w:val="26282D"/>
        <w:sz w:val="14"/>
        <w:szCs w:val="14"/>
      </w:rPr>
      <w:t xml:space="preserve"> | </w:t>
    </w:r>
    <w:hyperlink r:id="rId2" w:history="1">
      <w:r w:rsidR="00E85D32" w:rsidRPr="00A87E2F">
        <w:rPr>
          <w:rStyle w:val="Hyperlink"/>
          <w:rFonts w:cstheme="minorHAnsi"/>
          <w:color w:val="26282D"/>
          <w:sz w:val="14"/>
          <w:szCs w:val="14"/>
          <w:u w:val="none"/>
        </w:rPr>
        <w:t>www.regupol.com</w:t>
      </w:r>
    </w:hyperlink>
    <w:r>
      <w:rPr>
        <w:rStyle w:val="Hyperlink"/>
        <w:rFonts w:cstheme="minorHAnsi"/>
        <w:color w:val="26282D"/>
        <w:sz w:val="14"/>
        <w:szCs w:val="14"/>
        <w:u w:val="none"/>
      </w:rPr>
      <w:t xml:space="preserve">     </w:t>
    </w:r>
    <w:r w:rsidR="0045689E">
      <w:rPr>
        <w:sz w:val="14"/>
        <w:szCs w:val="14"/>
      </w:rPr>
      <w:fldChar w:fldCharType="begin"/>
    </w:r>
    <w:r w:rsidR="0045689E" w:rsidRPr="002844B9">
      <w:rPr>
        <w:sz w:val="14"/>
        <w:szCs w:val="14"/>
        <w:lang w:val="en-GB"/>
      </w:rPr>
      <w:instrText>PAGE   \* MERGEFORMAT</w:instrText>
    </w:r>
    <w:r w:rsidR="0045689E">
      <w:rPr>
        <w:sz w:val="14"/>
        <w:szCs w:val="14"/>
      </w:rPr>
      <w:fldChar w:fldCharType="separate"/>
    </w:r>
    <w:r w:rsidR="0045689E" w:rsidRPr="002844B9">
      <w:rPr>
        <w:sz w:val="14"/>
        <w:szCs w:val="14"/>
        <w:lang w:val="en-GB"/>
      </w:rPr>
      <w:t>1</w:t>
    </w:r>
    <w:r w:rsidR="0045689E">
      <w:rPr>
        <w:sz w:val="14"/>
        <w:szCs w:val="14"/>
      </w:rPr>
      <w:fldChar w:fldCharType="end"/>
    </w:r>
    <w:r w:rsidR="0045689E" w:rsidRPr="002844B9">
      <w:rPr>
        <w:sz w:val="14"/>
        <w:szCs w:val="14"/>
        <w:lang w:val="en-GB"/>
      </w:rPr>
      <w:t xml:space="preserve"> | </w:t>
    </w:r>
    <w:r w:rsidR="00B14F77" w:rsidRPr="002844B9">
      <w:rPr>
        <w:sz w:val="14"/>
        <w:szCs w:val="14"/>
        <w:lang w:val="en-GB"/>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FC639" w14:textId="77777777" w:rsidR="00B64D4C" w:rsidRDefault="00B64D4C" w:rsidP="000471AF">
      <w:r>
        <w:separator/>
      </w:r>
    </w:p>
  </w:footnote>
  <w:footnote w:type="continuationSeparator" w:id="0">
    <w:p w14:paraId="7DC57760" w14:textId="77777777" w:rsidR="00B64D4C" w:rsidRDefault="00B64D4C" w:rsidP="0004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5BB0" w14:textId="77777777" w:rsidR="006245D5" w:rsidRDefault="006245D5" w:rsidP="00857ECF">
    <w:pPr>
      <w:pStyle w:val="Kopfzeile"/>
      <w:tabs>
        <w:tab w:val="clear" w:pos="4536"/>
        <w:tab w:val="clear" w:pos="9072"/>
      </w:tabs>
    </w:pPr>
  </w:p>
  <w:p w14:paraId="6F6E046F" w14:textId="6F048A03" w:rsidR="007235A6" w:rsidRPr="00C234FD" w:rsidRDefault="00857ECF" w:rsidP="00857ECF">
    <w:pPr>
      <w:pStyle w:val="Kopfzeile"/>
      <w:tabs>
        <w:tab w:val="clear" w:pos="4536"/>
        <w:tab w:val="clear" w:pos="9072"/>
      </w:tabs>
      <w:rPr>
        <w:rFonts w:ascii="Calibri Light" w:hAnsi="Calibri Light" w:cs="Calibri Light"/>
        <w:sz w:val="34"/>
        <w:szCs w:val="34"/>
      </w:rPr>
    </w:pPr>
    <w:r w:rsidRPr="00796F9F">
      <w:rPr>
        <w:rFonts w:ascii="Calibri Light" w:hAnsi="Calibri Light" w:cs="Calibri Light"/>
        <w:noProof/>
        <w:sz w:val="20"/>
      </w:rPr>
      <w:drawing>
        <wp:anchor distT="0" distB="0" distL="114300" distR="114300" simplePos="0" relativeHeight="251659776" behindDoc="0" locked="1" layoutInCell="0" allowOverlap="0" wp14:anchorId="50622ECF" wp14:editId="61AAAD9D">
          <wp:simplePos x="0" y="0"/>
          <wp:positionH relativeFrom="column">
            <wp:posOffset>3935095</wp:posOffset>
          </wp:positionH>
          <wp:positionV relativeFrom="page">
            <wp:posOffset>655320</wp:posOffset>
          </wp:positionV>
          <wp:extent cx="1796400" cy="2340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6400" cy="234000"/>
                  </a:xfrm>
                  <a:prstGeom prst="rect">
                    <a:avLst/>
                  </a:prstGeom>
                </pic:spPr>
              </pic:pic>
            </a:graphicData>
          </a:graphic>
          <wp14:sizeRelH relativeFrom="margin">
            <wp14:pctWidth>0</wp14:pctWidth>
          </wp14:sizeRelH>
          <wp14:sizeRelV relativeFrom="margin">
            <wp14:pctHeight>0</wp14:pctHeight>
          </wp14:sizeRelV>
        </wp:anchor>
      </w:drawing>
    </w:r>
    <w:r w:rsidR="00E85D32">
      <w:rPr>
        <w:rFonts w:ascii="Calibri Light" w:hAnsi="Calibri Light" w:cs="Calibri Light"/>
        <w:sz w:val="34"/>
        <w:szCs w:val="34"/>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14611E"/>
    <w:multiLevelType w:val="hybridMultilevel"/>
    <w:tmpl w:val="0B169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94070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D5"/>
    <w:rsid w:val="00012FB5"/>
    <w:rsid w:val="00014954"/>
    <w:rsid w:val="00021141"/>
    <w:rsid w:val="00030DF9"/>
    <w:rsid w:val="00031EEA"/>
    <w:rsid w:val="000404D8"/>
    <w:rsid w:val="000471AF"/>
    <w:rsid w:val="0006483C"/>
    <w:rsid w:val="00067879"/>
    <w:rsid w:val="00070A25"/>
    <w:rsid w:val="00071521"/>
    <w:rsid w:val="000A32D0"/>
    <w:rsid w:val="000D0A9E"/>
    <w:rsid w:val="000D1DCA"/>
    <w:rsid w:val="00112E0E"/>
    <w:rsid w:val="00121E5C"/>
    <w:rsid w:val="00131E35"/>
    <w:rsid w:val="00140A22"/>
    <w:rsid w:val="001669A4"/>
    <w:rsid w:val="001A4CEB"/>
    <w:rsid w:val="001A5026"/>
    <w:rsid w:val="001A6C76"/>
    <w:rsid w:val="001C2B41"/>
    <w:rsid w:val="001E0E3E"/>
    <w:rsid w:val="001F497C"/>
    <w:rsid w:val="002113B1"/>
    <w:rsid w:val="00223761"/>
    <w:rsid w:val="00224DCD"/>
    <w:rsid w:val="00237D39"/>
    <w:rsid w:val="0024102E"/>
    <w:rsid w:val="002844B9"/>
    <w:rsid w:val="00285694"/>
    <w:rsid w:val="00291884"/>
    <w:rsid w:val="002922B8"/>
    <w:rsid w:val="002A3319"/>
    <w:rsid w:val="002D3C6B"/>
    <w:rsid w:val="002E2A42"/>
    <w:rsid w:val="0031522F"/>
    <w:rsid w:val="003162D0"/>
    <w:rsid w:val="00317A33"/>
    <w:rsid w:val="0032201D"/>
    <w:rsid w:val="00332DB8"/>
    <w:rsid w:val="00333DB9"/>
    <w:rsid w:val="00350A33"/>
    <w:rsid w:val="003552EA"/>
    <w:rsid w:val="003603B5"/>
    <w:rsid w:val="00394954"/>
    <w:rsid w:val="003B4C0C"/>
    <w:rsid w:val="003B6CBD"/>
    <w:rsid w:val="003B7804"/>
    <w:rsid w:val="003D16EF"/>
    <w:rsid w:val="003F7A32"/>
    <w:rsid w:val="00413043"/>
    <w:rsid w:val="0045689E"/>
    <w:rsid w:val="00460024"/>
    <w:rsid w:val="0046204C"/>
    <w:rsid w:val="004679D1"/>
    <w:rsid w:val="004914CB"/>
    <w:rsid w:val="004963D9"/>
    <w:rsid w:val="004B5251"/>
    <w:rsid w:val="004E0C82"/>
    <w:rsid w:val="004F623D"/>
    <w:rsid w:val="005036F1"/>
    <w:rsid w:val="005446DD"/>
    <w:rsid w:val="00567EA7"/>
    <w:rsid w:val="005726B7"/>
    <w:rsid w:val="00586F21"/>
    <w:rsid w:val="00594029"/>
    <w:rsid w:val="005A161F"/>
    <w:rsid w:val="005B741D"/>
    <w:rsid w:val="005D47E6"/>
    <w:rsid w:val="0061114C"/>
    <w:rsid w:val="0061735F"/>
    <w:rsid w:val="00621529"/>
    <w:rsid w:val="006245D5"/>
    <w:rsid w:val="00633373"/>
    <w:rsid w:val="006433CC"/>
    <w:rsid w:val="0064446C"/>
    <w:rsid w:val="00644ACF"/>
    <w:rsid w:val="00647115"/>
    <w:rsid w:val="006479B6"/>
    <w:rsid w:val="00653401"/>
    <w:rsid w:val="006545A1"/>
    <w:rsid w:val="006645E6"/>
    <w:rsid w:val="006661AF"/>
    <w:rsid w:val="006813CC"/>
    <w:rsid w:val="006C5CBD"/>
    <w:rsid w:val="006E764F"/>
    <w:rsid w:val="00702363"/>
    <w:rsid w:val="00707245"/>
    <w:rsid w:val="0071247C"/>
    <w:rsid w:val="007235A6"/>
    <w:rsid w:val="007269D3"/>
    <w:rsid w:val="00731E4E"/>
    <w:rsid w:val="00734D14"/>
    <w:rsid w:val="0077700F"/>
    <w:rsid w:val="00787CB6"/>
    <w:rsid w:val="00792D24"/>
    <w:rsid w:val="00795961"/>
    <w:rsid w:val="00796F9F"/>
    <w:rsid w:val="007F0221"/>
    <w:rsid w:val="00804309"/>
    <w:rsid w:val="00804A1F"/>
    <w:rsid w:val="00814B78"/>
    <w:rsid w:val="008156DC"/>
    <w:rsid w:val="00835A4B"/>
    <w:rsid w:val="0083699C"/>
    <w:rsid w:val="00857ECF"/>
    <w:rsid w:val="0086226E"/>
    <w:rsid w:val="00874F6B"/>
    <w:rsid w:val="008909EB"/>
    <w:rsid w:val="00893B6A"/>
    <w:rsid w:val="008954EC"/>
    <w:rsid w:val="008B3595"/>
    <w:rsid w:val="008D0C3A"/>
    <w:rsid w:val="008D1B8B"/>
    <w:rsid w:val="008E4D94"/>
    <w:rsid w:val="008F6CE1"/>
    <w:rsid w:val="00925BB2"/>
    <w:rsid w:val="00953AE1"/>
    <w:rsid w:val="00980890"/>
    <w:rsid w:val="00987F78"/>
    <w:rsid w:val="009930A6"/>
    <w:rsid w:val="009A120F"/>
    <w:rsid w:val="009D7BBA"/>
    <w:rsid w:val="009E15BD"/>
    <w:rsid w:val="009F294B"/>
    <w:rsid w:val="00A03268"/>
    <w:rsid w:val="00A0328B"/>
    <w:rsid w:val="00A20A52"/>
    <w:rsid w:val="00A504AB"/>
    <w:rsid w:val="00A55B0F"/>
    <w:rsid w:val="00A846CD"/>
    <w:rsid w:val="00AA4055"/>
    <w:rsid w:val="00AA58DC"/>
    <w:rsid w:val="00AA695B"/>
    <w:rsid w:val="00AB159F"/>
    <w:rsid w:val="00B07397"/>
    <w:rsid w:val="00B10D2A"/>
    <w:rsid w:val="00B14F77"/>
    <w:rsid w:val="00B4689A"/>
    <w:rsid w:val="00B53BAD"/>
    <w:rsid w:val="00B64D4C"/>
    <w:rsid w:val="00B73F6E"/>
    <w:rsid w:val="00BC61B0"/>
    <w:rsid w:val="00BC6342"/>
    <w:rsid w:val="00BE677E"/>
    <w:rsid w:val="00BF0384"/>
    <w:rsid w:val="00BF4411"/>
    <w:rsid w:val="00C10106"/>
    <w:rsid w:val="00C1076F"/>
    <w:rsid w:val="00C15541"/>
    <w:rsid w:val="00C234FD"/>
    <w:rsid w:val="00C272DA"/>
    <w:rsid w:val="00C32AAE"/>
    <w:rsid w:val="00C36FF4"/>
    <w:rsid w:val="00C42BC5"/>
    <w:rsid w:val="00C66FD8"/>
    <w:rsid w:val="00C733D1"/>
    <w:rsid w:val="00C77E81"/>
    <w:rsid w:val="00C8717E"/>
    <w:rsid w:val="00C9541A"/>
    <w:rsid w:val="00C96CF5"/>
    <w:rsid w:val="00CA3F51"/>
    <w:rsid w:val="00CA47FF"/>
    <w:rsid w:val="00CB54FE"/>
    <w:rsid w:val="00CB6300"/>
    <w:rsid w:val="00CD335F"/>
    <w:rsid w:val="00CF2909"/>
    <w:rsid w:val="00CF4936"/>
    <w:rsid w:val="00D13D3D"/>
    <w:rsid w:val="00D14D07"/>
    <w:rsid w:val="00D21C1B"/>
    <w:rsid w:val="00D27076"/>
    <w:rsid w:val="00D30F95"/>
    <w:rsid w:val="00D64D9E"/>
    <w:rsid w:val="00D731FA"/>
    <w:rsid w:val="00D81A86"/>
    <w:rsid w:val="00D90D9E"/>
    <w:rsid w:val="00DB528A"/>
    <w:rsid w:val="00DF5467"/>
    <w:rsid w:val="00E066AA"/>
    <w:rsid w:val="00E170BB"/>
    <w:rsid w:val="00E20822"/>
    <w:rsid w:val="00E234E4"/>
    <w:rsid w:val="00E53310"/>
    <w:rsid w:val="00E67648"/>
    <w:rsid w:val="00E703A2"/>
    <w:rsid w:val="00E8019F"/>
    <w:rsid w:val="00E85D32"/>
    <w:rsid w:val="00E91157"/>
    <w:rsid w:val="00E93491"/>
    <w:rsid w:val="00E95306"/>
    <w:rsid w:val="00EA3DA7"/>
    <w:rsid w:val="00EB4E77"/>
    <w:rsid w:val="00EB771B"/>
    <w:rsid w:val="00EB7D30"/>
    <w:rsid w:val="00EC6AEB"/>
    <w:rsid w:val="00EE35DB"/>
    <w:rsid w:val="00EE4C06"/>
    <w:rsid w:val="00F40DDF"/>
    <w:rsid w:val="00F75F56"/>
    <w:rsid w:val="00FB3842"/>
    <w:rsid w:val="00FC7B37"/>
    <w:rsid w:val="00FD05A8"/>
    <w:rsid w:val="00FE3777"/>
    <w:rsid w:val="00FE5CC8"/>
    <w:rsid w:val="00FE62F1"/>
    <w:rsid w:val="00FF5D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799FDD"/>
  <w15:docId w15:val="{D2FDB254-6015-43E6-B337-64F8CCEF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35A6"/>
    <w:pPr>
      <w:widowControl/>
      <w:autoSpaceDE/>
      <w:autoSpaceDN/>
      <w:spacing w:after="160" w:line="259" w:lineRule="auto"/>
    </w:pPr>
    <w:rPr>
      <w:rFonts w:asciiTheme="minorHAnsi" w:hAnsiTheme="minorHAnsi" w:cstheme="minorBidi"/>
      <w:lang w:val="de-DE"/>
    </w:rPr>
  </w:style>
  <w:style w:type="paragraph" w:styleId="berschrift1">
    <w:name w:val="heading 1"/>
    <w:basedOn w:val="Standard"/>
    <w:uiPriority w:val="9"/>
    <w:qFormat/>
    <w:pPr>
      <w:widowControl w:val="0"/>
      <w:autoSpaceDE w:val="0"/>
      <w:autoSpaceDN w:val="0"/>
      <w:spacing w:after="0" w:line="240" w:lineRule="auto"/>
      <w:ind w:left="155"/>
      <w:outlineLvl w:val="0"/>
    </w:pPr>
    <w:rPr>
      <w:rFonts w:ascii="Calibri" w:hAnsi="Calibri" w:cs="Calibri"/>
      <w:b/>
      <w:bCs/>
      <w:lang w:val="en-US"/>
    </w:rPr>
  </w:style>
  <w:style w:type="paragraph" w:styleId="berschrift3">
    <w:name w:val="heading 3"/>
    <w:basedOn w:val="Standard"/>
    <w:next w:val="Standard"/>
    <w:link w:val="berschrift3Zchn"/>
    <w:uiPriority w:val="9"/>
    <w:semiHidden/>
    <w:unhideWhenUsed/>
    <w:qFormat/>
    <w:rsid w:val="0041304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widowControl w:val="0"/>
      <w:autoSpaceDE w:val="0"/>
      <w:autoSpaceDN w:val="0"/>
      <w:spacing w:after="0" w:line="240" w:lineRule="auto"/>
    </w:pPr>
    <w:rPr>
      <w:rFonts w:ascii="Calibri" w:hAnsi="Calibri" w:cs="Calibri"/>
      <w:lang w:val="en-US"/>
    </w:rPr>
  </w:style>
  <w:style w:type="paragraph" w:styleId="Listenabsatz">
    <w:name w:val="List Paragraph"/>
    <w:basedOn w:val="Standard"/>
    <w:uiPriority w:val="1"/>
    <w:qFormat/>
    <w:pPr>
      <w:widowControl w:val="0"/>
      <w:autoSpaceDE w:val="0"/>
      <w:autoSpaceDN w:val="0"/>
      <w:spacing w:after="0" w:line="240" w:lineRule="auto"/>
    </w:pPr>
    <w:rPr>
      <w:rFonts w:ascii="Calibri" w:hAnsi="Calibri" w:cs="Calibri"/>
      <w:lang w:val="en-US"/>
    </w:rPr>
  </w:style>
  <w:style w:type="paragraph" w:customStyle="1" w:styleId="TableParagraph">
    <w:name w:val="Table Paragraph"/>
    <w:basedOn w:val="Standard"/>
    <w:uiPriority w:val="1"/>
    <w:qFormat/>
    <w:pPr>
      <w:widowControl w:val="0"/>
      <w:autoSpaceDE w:val="0"/>
      <w:autoSpaceDN w:val="0"/>
      <w:spacing w:after="0" w:line="152" w:lineRule="exact"/>
      <w:ind w:left="50"/>
    </w:pPr>
    <w:rPr>
      <w:rFonts w:ascii="Calibri" w:hAnsi="Calibri" w:cs="Calibri"/>
      <w:lang w:val="en-US"/>
    </w:rPr>
  </w:style>
  <w:style w:type="paragraph" w:styleId="Kopfzeile">
    <w:name w:val="header"/>
    <w:basedOn w:val="Standard"/>
    <w:link w:val="KopfzeileZchn"/>
    <w:uiPriority w:val="99"/>
    <w:unhideWhenUsed/>
    <w:rsid w:val="000471AF"/>
    <w:pPr>
      <w:widowControl w:val="0"/>
      <w:tabs>
        <w:tab w:val="center" w:pos="4536"/>
        <w:tab w:val="right" w:pos="9072"/>
      </w:tabs>
      <w:autoSpaceDE w:val="0"/>
      <w:autoSpaceDN w:val="0"/>
      <w:spacing w:after="0" w:line="240" w:lineRule="auto"/>
    </w:pPr>
    <w:rPr>
      <w:rFonts w:ascii="Calibri" w:hAnsi="Calibri" w:cs="Calibri"/>
      <w:lang w:val="en-US"/>
    </w:rPr>
  </w:style>
  <w:style w:type="character" w:customStyle="1" w:styleId="KopfzeileZchn">
    <w:name w:val="Kopfzeile Zchn"/>
    <w:basedOn w:val="Absatz-Standardschriftart"/>
    <w:link w:val="Kopfzeile"/>
    <w:uiPriority w:val="99"/>
    <w:rsid w:val="000471AF"/>
    <w:rPr>
      <w:rFonts w:ascii="Calibri" w:eastAsia="Calibri" w:hAnsi="Calibri" w:cs="Calibri"/>
    </w:rPr>
  </w:style>
  <w:style w:type="paragraph" w:styleId="Fuzeile">
    <w:name w:val="footer"/>
    <w:basedOn w:val="Standard"/>
    <w:link w:val="FuzeileZchn"/>
    <w:uiPriority w:val="99"/>
    <w:unhideWhenUsed/>
    <w:rsid w:val="000471AF"/>
    <w:pPr>
      <w:widowControl w:val="0"/>
      <w:tabs>
        <w:tab w:val="center" w:pos="4536"/>
        <w:tab w:val="right" w:pos="9072"/>
      </w:tabs>
      <w:autoSpaceDE w:val="0"/>
      <w:autoSpaceDN w:val="0"/>
      <w:spacing w:after="0" w:line="240" w:lineRule="auto"/>
    </w:pPr>
    <w:rPr>
      <w:rFonts w:ascii="Calibri" w:hAnsi="Calibri" w:cs="Calibri"/>
      <w:lang w:val="en-US"/>
    </w:rPr>
  </w:style>
  <w:style w:type="character" w:customStyle="1" w:styleId="FuzeileZchn">
    <w:name w:val="Fußzeile Zchn"/>
    <w:basedOn w:val="Absatz-Standardschriftart"/>
    <w:link w:val="Fuzeile"/>
    <w:uiPriority w:val="99"/>
    <w:rsid w:val="000471AF"/>
    <w:rPr>
      <w:rFonts w:ascii="Calibri" w:eastAsia="Calibri" w:hAnsi="Calibri" w:cs="Calibri"/>
    </w:rPr>
  </w:style>
  <w:style w:type="character" w:styleId="Platzhaltertext">
    <w:name w:val="Placeholder Text"/>
    <w:basedOn w:val="Absatz-Standardschriftart"/>
    <w:uiPriority w:val="99"/>
    <w:semiHidden/>
    <w:rsid w:val="00CF4936"/>
    <w:rPr>
      <w:color w:val="808080"/>
    </w:rPr>
  </w:style>
  <w:style w:type="table" w:styleId="Tabellenraster">
    <w:name w:val="Table Grid"/>
    <w:basedOn w:val="NormaleTabelle"/>
    <w:uiPriority w:val="39"/>
    <w:rsid w:val="006245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A6C76"/>
    <w:rPr>
      <w:color w:val="0000FF" w:themeColor="hyperlink"/>
      <w:u w:val="single"/>
    </w:rPr>
  </w:style>
  <w:style w:type="paragraph" w:customStyle="1" w:styleId="Default">
    <w:name w:val="Default"/>
    <w:rsid w:val="00C77E81"/>
    <w:pPr>
      <w:widowControl/>
      <w:adjustRightInd w:val="0"/>
    </w:pPr>
    <w:rPr>
      <w:color w:val="000000"/>
      <w:sz w:val="24"/>
      <w:szCs w:val="24"/>
      <w:lang w:val="de-DE"/>
    </w:rPr>
  </w:style>
  <w:style w:type="character" w:styleId="NichtaufgelsteErwhnung">
    <w:name w:val="Unresolved Mention"/>
    <w:basedOn w:val="Absatz-Standardschriftart"/>
    <w:uiPriority w:val="99"/>
    <w:semiHidden/>
    <w:unhideWhenUsed/>
    <w:rsid w:val="0045689E"/>
    <w:rPr>
      <w:color w:val="605E5C"/>
      <w:shd w:val="clear" w:color="auto" w:fill="E1DFDD"/>
    </w:rPr>
  </w:style>
  <w:style w:type="paragraph" w:styleId="StandardWeb">
    <w:name w:val="Normal (Web)"/>
    <w:basedOn w:val="Standard"/>
    <w:uiPriority w:val="99"/>
    <w:unhideWhenUsed/>
    <w:rsid w:val="004E0C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BC6342"/>
    <w:rPr>
      <w:color w:val="800080" w:themeColor="followedHyperlink"/>
      <w:u w:val="single"/>
    </w:rPr>
  </w:style>
  <w:style w:type="character" w:styleId="Fett">
    <w:name w:val="Strong"/>
    <w:basedOn w:val="Absatz-Standardschriftart"/>
    <w:uiPriority w:val="22"/>
    <w:qFormat/>
    <w:rsid w:val="00893B6A"/>
    <w:rPr>
      <w:b/>
      <w:bCs/>
    </w:rPr>
  </w:style>
  <w:style w:type="character" w:customStyle="1" w:styleId="berschrift3Zchn">
    <w:name w:val="Überschrift 3 Zchn"/>
    <w:basedOn w:val="Absatz-Standardschriftart"/>
    <w:link w:val="berschrift3"/>
    <w:uiPriority w:val="9"/>
    <w:semiHidden/>
    <w:rsid w:val="00413043"/>
    <w:rPr>
      <w:rFonts w:asciiTheme="majorHAnsi" w:eastAsiaTheme="majorEastAsia" w:hAnsiTheme="majorHAnsi" w:cstheme="majorBidi"/>
      <w:color w:val="243F60" w:themeColor="accent1" w:themeShade="7F"/>
      <w:sz w:val="24"/>
      <w:szCs w:val="24"/>
      <w:lang w:val="de-DE"/>
    </w:rPr>
  </w:style>
  <w:style w:type="paragraph" w:styleId="berarbeitung">
    <w:name w:val="Revision"/>
    <w:hidden/>
    <w:uiPriority w:val="99"/>
    <w:semiHidden/>
    <w:rsid w:val="00D731FA"/>
    <w:pPr>
      <w:widowControl/>
      <w:autoSpaceDE/>
      <w:autoSpaceDN/>
    </w:pPr>
    <w:rPr>
      <w:rFonts w:asciiTheme="minorHAnsi" w:hAnsiTheme="minorHAnsi" w:cstheme="minorBidi"/>
      <w:lang w:val="de-DE"/>
    </w:rPr>
  </w:style>
  <w:style w:type="paragraph" w:styleId="Sprechblasentext">
    <w:name w:val="Balloon Text"/>
    <w:basedOn w:val="Standard"/>
    <w:link w:val="SprechblasentextZchn"/>
    <w:uiPriority w:val="99"/>
    <w:semiHidden/>
    <w:unhideWhenUsed/>
    <w:rsid w:val="00EB771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B771B"/>
    <w:rPr>
      <w:rFonts w:ascii="Segoe UI" w:hAnsi="Segoe UI" w:cs="Segoe UI"/>
      <w:sz w:val="18"/>
      <w:szCs w:val="18"/>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00138">
      <w:bodyDiv w:val="1"/>
      <w:marLeft w:val="0"/>
      <w:marRight w:val="0"/>
      <w:marTop w:val="0"/>
      <w:marBottom w:val="0"/>
      <w:divBdr>
        <w:top w:val="none" w:sz="0" w:space="0" w:color="auto"/>
        <w:left w:val="none" w:sz="0" w:space="0" w:color="auto"/>
        <w:bottom w:val="none" w:sz="0" w:space="0" w:color="auto"/>
        <w:right w:val="none" w:sz="0" w:space="0" w:color="auto"/>
      </w:divBdr>
      <w:divsChild>
        <w:div w:id="1148209718">
          <w:marLeft w:val="0"/>
          <w:marRight w:val="0"/>
          <w:marTop w:val="0"/>
          <w:marBottom w:val="0"/>
          <w:divBdr>
            <w:top w:val="none" w:sz="0" w:space="0" w:color="auto"/>
            <w:left w:val="none" w:sz="0" w:space="0" w:color="auto"/>
            <w:bottom w:val="none" w:sz="0" w:space="0" w:color="auto"/>
            <w:right w:val="none" w:sz="0" w:space="0" w:color="auto"/>
          </w:divBdr>
          <w:divsChild>
            <w:div w:id="799688300">
              <w:marLeft w:val="0"/>
              <w:marRight w:val="0"/>
              <w:marTop w:val="0"/>
              <w:marBottom w:val="0"/>
              <w:divBdr>
                <w:top w:val="none" w:sz="0" w:space="0" w:color="auto"/>
                <w:left w:val="none" w:sz="0" w:space="0" w:color="auto"/>
                <w:bottom w:val="none" w:sz="0" w:space="0" w:color="auto"/>
                <w:right w:val="none" w:sz="0" w:space="0" w:color="auto"/>
              </w:divBdr>
              <w:divsChild>
                <w:div w:id="1805997817">
                  <w:marLeft w:val="0"/>
                  <w:marRight w:val="0"/>
                  <w:marTop w:val="0"/>
                  <w:marBottom w:val="0"/>
                  <w:divBdr>
                    <w:top w:val="none" w:sz="0" w:space="0" w:color="auto"/>
                    <w:left w:val="none" w:sz="0" w:space="0" w:color="auto"/>
                    <w:bottom w:val="none" w:sz="0" w:space="0" w:color="auto"/>
                    <w:right w:val="none" w:sz="0" w:space="0" w:color="auto"/>
                  </w:divBdr>
                  <w:divsChild>
                    <w:div w:id="1045252547">
                      <w:marLeft w:val="0"/>
                      <w:marRight w:val="0"/>
                      <w:marTop w:val="0"/>
                      <w:marBottom w:val="0"/>
                      <w:divBdr>
                        <w:top w:val="none" w:sz="0" w:space="0" w:color="auto"/>
                        <w:left w:val="none" w:sz="0" w:space="0" w:color="auto"/>
                        <w:bottom w:val="none" w:sz="0" w:space="0" w:color="auto"/>
                        <w:right w:val="none" w:sz="0" w:space="0" w:color="auto"/>
                      </w:divBdr>
                      <w:divsChild>
                        <w:div w:id="517694793">
                          <w:marLeft w:val="0"/>
                          <w:marRight w:val="0"/>
                          <w:marTop w:val="0"/>
                          <w:marBottom w:val="0"/>
                          <w:divBdr>
                            <w:top w:val="none" w:sz="0" w:space="0" w:color="auto"/>
                            <w:left w:val="none" w:sz="0" w:space="0" w:color="auto"/>
                            <w:bottom w:val="none" w:sz="0" w:space="0" w:color="auto"/>
                            <w:right w:val="none" w:sz="0" w:space="0" w:color="auto"/>
                          </w:divBdr>
                          <w:divsChild>
                            <w:div w:id="96299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027211">
      <w:bodyDiv w:val="1"/>
      <w:marLeft w:val="0"/>
      <w:marRight w:val="0"/>
      <w:marTop w:val="0"/>
      <w:marBottom w:val="0"/>
      <w:divBdr>
        <w:top w:val="none" w:sz="0" w:space="0" w:color="auto"/>
        <w:left w:val="none" w:sz="0" w:space="0" w:color="auto"/>
        <w:bottom w:val="none" w:sz="0" w:space="0" w:color="auto"/>
        <w:right w:val="none" w:sz="0" w:space="0" w:color="auto"/>
      </w:divBdr>
      <w:divsChild>
        <w:div w:id="585844422">
          <w:marLeft w:val="0"/>
          <w:marRight w:val="0"/>
          <w:marTop w:val="0"/>
          <w:marBottom w:val="0"/>
          <w:divBdr>
            <w:top w:val="none" w:sz="0" w:space="0" w:color="auto"/>
            <w:left w:val="none" w:sz="0" w:space="0" w:color="auto"/>
            <w:bottom w:val="none" w:sz="0" w:space="0" w:color="auto"/>
            <w:right w:val="none" w:sz="0" w:space="0" w:color="auto"/>
          </w:divBdr>
          <w:divsChild>
            <w:div w:id="728071998">
              <w:marLeft w:val="0"/>
              <w:marRight w:val="0"/>
              <w:marTop w:val="0"/>
              <w:marBottom w:val="0"/>
              <w:divBdr>
                <w:top w:val="none" w:sz="0" w:space="0" w:color="auto"/>
                <w:left w:val="none" w:sz="0" w:space="0" w:color="auto"/>
                <w:bottom w:val="none" w:sz="0" w:space="0" w:color="auto"/>
                <w:right w:val="none" w:sz="0" w:space="0" w:color="auto"/>
              </w:divBdr>
              <w:divsChild>
                <w:div w:id="72120980">
                  <w:marLeft w:val="0"/>
                  <w:marRight w:val="0"/>
                  <w:marTop w:val="0"/>
                  <w:marBottom w:val="0"/>
                  <w:divBdr>
                    <w:top w:val="none" w:sz="0" w:space="0" w:color="auto"/>
                    <w:left w:val="none" w:sz="0" w:space="0" w:color="auto"/>
                    <w:bottom w:val="none" w:sz="0" w:space="0" w:color="auto"/>
                    <w:right w:val="none" w:sz="0" w:space="0" w:color="auto"/>
                  </w:divBdr>
                  <w:divsChild>
                    <w:div w:id="1897080828">
                      <w:marLeft w:val="0"/>
                      <w:marRight w:val="0"/>
                      <w:marTop w:val="0"/>
                      <w:marBottom w:val="0"/>
                      <w:divBdr>
                        <w:top w:val="none" w:sz="0" w:space="0" w:color="auto"/>
                        <w:left w:val="none" w:sz="0" w:space="0" w:color="auto"/>
                        <w:bottom w:val="none" w:sz="0" w:space="0" w:color="auto"/>
                        <w:right w:val="none" w:sz="0" w:space="0" w:color="auto"/>
                      </w:divBdr>
                      <w:divsChild>
                        <w:div w:id="1144811471">
                          <w:marLeft w:val="0"/>
                          <w:marRight w:val="0"/>
                          <w:marTop w:val="0"/>
                          <w:marBottom w:val="0"/>
                          <w:divBdr>
                            <w:top w:val="none" w:sz="0" w:space="0" w:color="auto"/>
                            <w:left w:val="none" w:sz="0" w:space="0" w:color="auto"/>
                            <w:bottom w:val="none" w:sz="0" w:space="0" w:color="auto"/>
                            <w:right w:val="none" w:sz="0" w:space="0" w:color="auto"/>
                          </w:divBdr>
                          <w:divsChild>
                            <w:div w:id="63642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767062">
      <w:bodyDiv w:val="1"/>
      <w:marLeft w:val="0"/>
      <w:marRight w:val="0"/>
      <w:marTop w:val="0"/>
      <w:marBottom w:val="0"/>
      <w:divBdr>
        <w:top w:val="none" w:sz="0" w:space="0" w:color="auto"/>
        <w:left w:val="none" w:sz="0" w:space="0" w:color="auto"/>
        <w:bottom w:val="none" w:sz="0" w:space="0" w:color="auto"/>
        <w:right w:val="none" w:sz="0" w:space="0" w:color="auto"/>
      </w:divBdr>
    </w:div>
    <w:div w:id="1898856925">
      <w:bodyDiv w:val="1"/>
      <w:marLeft w:val="0"/>
      <w:marRight w:val="0"/>
      <w:marTop w:val="0"/>
      <w:marBottom w:val="0"/>
      <w:divBdr>
        <w:top w:val="none" w:sz="0" w:space="0" w:color="auto"/>
        <w:left w:val="none" w:sz="0" w:space="0" w:color="auto"/>
        <w:bottom w:val="none" w:sz="0" w:space="0" w:color="auto"/>
        <w:right w:val="none" w:sz="0" w:space="0" w:color="auto"/>
      </w:divBdr>
      <w:divsChild>
        <w:div w:id="1324309033">
          <w:marLeft w:val="0"/>
          <w:marRight w:val="0"/>
          <w:marTop w:val="0"/>
          <w:marBottom w:val="0"/>
          <w:divBdr>
            <w:top w:val="none" w:sz="0" w:space="0" w:color="auto"/>
            <w:left w:val="none" w:sz="0" w:space="0" w:color="auto"/>
            <w:bottom w:val="none" w:sz="0" w:space="0" w:color="auto"/>
            <w:right w:val="none" w:sz="0" w:space="0" w:color="auto"/>
          </w:divBdr>
          <w:divsChild>
            <w:div w:id="1628048300">
              <w:marLeft w:val="0"/>
              <w:marRight w:val="0"/>
              <w:marTop w:val="0"/>
              <w:marBottom w:val="0"/>
              <w:divBdr>
                <w:top w:val="none" w:sz="0" w:space="0" w:color="auto"/>
                <w:left w:val="none" w:sz="0" w:space="0" w:color="auto"/>
                <w:bottom w:val="none" w:sz="0" w:space="0" w:color="auto"/>
                <w:right w:val="none" w:sz="0" w:space="0" w:color="auto"/>
              </w:divBdr>
              <w:divsChild>
                <w:div w:id="1517845312">
                  <w:marLeft w:val="0"/>
                  <w:marRight w:val="0"/>
                  <w:marTop w:val="0"/>
                  <w:marBottom w:val="0"/>
                  <w:divBdr>
                    <w:top w:val="none" w:sz="0" w:space="0" w:color="auto"/>
                    <w:left w:val="none" w:sz="0" w:space="0" w:color="auto"/>
                    <w:bottom w:val="none" w:sz="0" w:space="0" w:color="auto"/>
                    <w:right w:val="none" w:sz="0" w:space="0" w:color="auto"/>
                  </w:divBdr>
                  <w:divsChild>
                    <w:div w:id="1324117813">
                      <w:marLeft w:val="0"/>
                      <w:marRight w:val="0"/>
                      <w:marTop w:val="0"/>
                      <w:marBottom w:val="0"/>
                      <w:divBdr>
                        <w:top w:val="none" w:sz="0" w:space="0" w:color="auto"/>
                        <w:left w:val="none" w:sz="0" w:space="0" w:color="auto"/>
                        <w:bottom w:val="none" w:sz="0" w:space="0" w:color="auto"/>
                        <w:right w:val="none" w:sz="0" w:space="0" w:color="auto"/>
                      </w:divBdr>
                      <w:divsChild>
                        <w:div w:id="1345011395">
                          <w:marLeft w:val="0"/>
                          <w:marRight w:val="0"/>
                          <w:marTop w:val="0"/>
                          <w:marBottom w:val="0"/>
                          <w:divBdr>
                            <w:top w:val="none" w:sz="0" w:space="0" w:color="auto"/>
                            <w:left w:val="none" w:sz="0" w:space="0" w:color="auto"/>
                            <w:bottom w:val="none" w:sz="0" w:space="0" w:color="auto"/>
                            <w:right w:val="none" w:sz="0" w:space="0" w:color="auto"/>
                          </w:divBdr>
                          <w:divsChild>
                            <w:div w:id="14600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4389363">
      <w:bodyDiv w:val="1"/>
      <w:marLeft w:val="0"/>
      <w:marRight w:val="0"/>
      <w:marTop w:val="0"/>
      <w:marBottom w:val="0"/>
      <w:divBdr>
        <w:top w:val="none" w:sz="0" w:space="0" w:color="auto"/>
        <w:left w:val="none" w:sz="0" w:space="0" w:color="auto"/>
        <w:bottom w:val="none" w:sz="0" w:space="0" w:color="auto"/>
        <w:right w:val="none" w:sz="0" w:space="0" w:color="auto"/>
      </w:divBdr>
    </w:div>
    <w:div w:id="2063282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egupol.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regupol.com" TargetMode="External"/><Relationship Id="rId1" Type="http://schemas.openxmlformats.org/officeDocument/2006/relationships/hyperlink" Target="mailto:info@regup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6BF20-1A82-4034-BE10-496A6A91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4398</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Microsoft Word - Anschreiben mit Logo - Kopie (2).docx</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Anschreiben mit Logo - Kopie (2).docx</dc:title>
  <dc:creator>Klein, Sarah-Madlin</dc:creator>
  <cp:lastModifiedBy>Znischol, Selina</cp:lastModifiedBy>
  <cp:revision>2</cp:revision>
  <cp:lastPrinted>2020-11-20T07:14:00Z</cp:lastPrinted>
  <dcterms:created xsi:type="dcterms:W3CDTF">2024-11-25T10:20:00Z</dcterms:created>
  <dcterms:modified xsi:type="dcterms:W3CDTF">2024-11-25T10:20:00Z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PDF24 Creator</vt:lpwstr>
  </property>
  <property fmtid="{D5CDD505-2E9C-101B-9397-08002B2CF9AE}" pid="4" name="LastSaved">
    <vt:filetime>2019-07-19T00:00:00Z</vt:filetime>
  </property>
</Properties>
</file>